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5222A238"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EE30DA">
        <w:rPr>
          <w:rFonts w:ascii="Calibri" w:eastAsia="Calibri" w:hAnsi="Calibri" w:cs="Calibri"/>
          <w:color w:val="005F5F"/>
          <w:sz w:val="52"/>
          <w:szCs w:val="52"/>
        </w:rPr>
        <w:t>Main</w:t>
      </w:r>
      <w:r w:rsidR="005A1E81">
        <w:rPr>
          <w:rFonts w:ascii="Calibri" w:eastAsia="Calibri" w:hAnsi="Calibri" w:cs="Calibri"/>
          <w:color w:val="005F5F"/>
          <w:sz w:val="52"/>
          <w:szCs w:val="52"/>
        </w:rPr>
        <w:t xml:space="preserve"> Campus</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3F3A6531"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D477BB3"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10A3934B" w:rsidR="00182ECE" w:rsidRDefault="00602362">
      <w:pPr>
        <w:pBdr>
          <w:top w:val="nil"/>
          <w:left w:val="nil"/>
          <w:bottom w:val="nil"/>
          <w:right w:val="nil"/>
          <w:between w:val="nil"/>
        </w:pBdr>
        <w:rPr>
          <w:color w:val="000000"/>
        </w:rPr>
      </w:pPr>
      <w:r>
        <w:rPr>
          <w:color w:val="000000"/>
        </w:rPr>
        <w:t>Montgomery</w:t>
      </w:r>
      <w:r w:rsidR="00757095">
        <w:rPr>
          <w:color w:val="000000"/>
        </w:rPr>
        <w:t xml:space="preserve"> </w:t>
      </w:r>
      <w:r w:rsidR="00F511C5">
        <w:rPr>
          <w:color w:val="000000"/>
        </w:rPr>
        <w:t xml:space="preserve">and Preble </w:t>
      </w:r>
      <w:r w:rsidR="00757095">
        <w:rPr>
          <w:color w:val="000000"/>
        </w:rPr>
        <w:t>Count</w:t>
      </w:r>
      <w:r w:rsidR="00F511C5">
        <w:rPr>
          <w:color w:val="000000"/>
        </w:rPr>
        <w:t>ies</w:t>
      </w:r>
      <w:r w:rsidR="00757095">
        <w:rPr>
          <w:color w:val="000000"/>
        </w:rPr>
        <w:t xml:space="preserve"> in Ohio</w:t>
      </w:r>
    </w:p>
    <w:p w14:paraId="06C0E541" w14:textId="77777777" w:rsidR="00182ECE" w:rsidRDefault="00182ECE">
      <w:pPr>
        <w:pBdr>
          <w:top w:val="nil"/>
          <w:left w:val="nil"/>
          <w:bottom w:val="nil"/>
          <w:right w:val="nil"/>
          <w:between w:val="nil"/>
        </w:pBdr>
        <w:rPr>
          <w:color w:val="000000"/>
          <w:sz w:val="24"/>
          <w:szCs w:val="24"/>
        </w:rPr>
      </w:pP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46EC1ACC"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9E24C7">
        <w:rPr>
          <w:i/>
          <w:color w:val="000000"/>
        </w:rPr>
        <w:t>Main Campus</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695A4C">
        <w:rPr>
          <w:i/>
          <w:color w:val="000000"/>
        </w:rPr>
        <w:t>Need Priorities Listed</w:t>
      </w:r>
    </w:p>
    <w:p w14:paraId="15981249" w14:textId="06023677" w:rsidR="00DD45D3" w:rsidRDefault="008B464A" w:rsidP="00BD526B">
      <w:pPr>
        <w:pStyle w:val="NormalWeb"/>
        <w:numPr>
          <w:ilvl w:val="0"/>
          <w:numId w:val="4"/>
        </w:numPr>
        <w:rPr>
          <w:rFonts w:ascii="Arial" w:hAnsi="Arial" w:cs="Arial"/>
          <w:sz w:val="22"/>
          <w:szCs w:val="22"/>
        </w:rPr>
      </w:pPr>
      <w:r w:rsidRPr="00DD45D3">
        <w:rPr>
          <w:rFonts w:ascii="Arial" w:hAnsi="Arial" w:cs="Arial"/>
          <w:sz w:val="22"/>
          <w:szCs w:val="22"/>
        </w:rPr>
        <w:t xml:space="preserve">Increase access to services </w:t>
      </w:r>
      <w:proofErr w:type="gramStart"/>
      <w:r w:rsidRPr="00DD45D3">
        <w:rPr>
          <w:rFonts w:ascii="Arial" w:hAnsi="Arial" w:cs="Arial"/>
          <w:sz w:val="22"/>
          <w:szCs w:val="22"/>
        </w:rPr>
        <w:t>in order to</w:t>
      </w:r>
      <w:proofErr w:type="gramEnd"/>
      <w:r w:rsidRPr="00DD45D3">
        <w:rPr>
          <w:rFonts w:ascii="Arial" w:hAnsi="Arial" w:cs="Arial"/>
          <w:sz w:val="22"/>
          <w:szCs w:val="22"/>
        </w:rPr>
        <w:t xml:space="preserve"> improve equitable outcomes for the region’s top health care needs: behavioral health, cardiovascular disease, dental, vision and maternal/infant health. </w:t>
      </w:r>
    </w:p>
    <w:p w14:paraId="6D7C60D0" w14:textId="77777777" w:rsidR="00DD45D3" w:rsidRPr="00DD45D3" w:rsidRDefault="00DD45D3" w:rsidP="00DD45D3">
      <w:pPr>
        <w:widowControl/>
        <w:numPr>
          <w:ilvl w:val="1"/>
          <w:numId w:val="6"/>
        </w:numPr>
        <w:pBdr>
          <w:top w:val="nil"/>
          <w:left w:val="nil"/>
          <w:bottom w:val="nil"/>
          <w:right w:val="nil"/>
          <w:between w:val="nil"/>
        </w:pBdr>
        <w:rPr>
          <w:color w:val="000000"/>
        </w:rPr>
      </w:pPr>
      <w:bookmarkStart w:id="3" w:name="_Hlk117604181"/>
      <w:r w:rsidRPr="00DD45D3">
        <w:t>cardiovascular conditions</w:t>
      </w:r>
    </w:p>
    <w:p w14:paraId="579B01F3" w14:textId="77777777" w:rsidR="00DD45D3" w:rsidRPr="00DD45D3" w:rsidRDefault="00DD45D3" w:rsidP="00DD45D3">
      <w:pPr>
        <w:widowControl/>
        <w:numPr>
          <w:ilvl w:val="1"/>
          <w:numId w:val="6"/>
        </w:numPr>
        <w:pBdr>
          <w:top w:val="nil"/>
          <w:left w:val="nil"/>
          <w:bottom w:val="nil"/>
          <w:right w:val="nil"/>
          <w:between w:val="nil"/>
        </w:pBdr>
        <w:rPr>
          <w:color w:val="000000"/>
        </w:rPr>
      </w:pPr>
      <w:r w:rsidRPr="00DD45D3">
        <w:t>mental/behavioral health</w:t>
      </w:r>
    </w:p>
    <w:p w14:paraId="70A6A0D0" w14:textId="77777777" w:rsidR="00DD45D3" w:rsidRPr="00DD45D3" w:rsidRDefault="00DD45D3" w:rsidP="00DD45D3">
      <w:pPr>
        <w:widowControl/>
        <w:numPr>
          <w:ilvl w:val="1"/>
          <w:numId w:val="6"/>
        </w:numPr>
        <w:pBdr>
          <w:top w:val="nil"/>
          <w:left w:val="nil"/>
          <w:bottom w:val="nil"/>
          <w:right w:val="nil"/>
          <w:between w:val="nil"/>
        </w:pBdr>
        <w:rPr>
          <w:color w:val="000000"/>
        </w:rPr>
      </w:pPr>
      <w:r w:rsidRPr="00DD45D3">
        <w:t>lung/respiratory health</w:t>
      </w:r>
    </w:p>
    <w:p w14:paraId="43744E16" w14:textId="77777777" w:rsidR="00DD45D3" w:rsidRPr="00DD45D3" w:rsidRDefault="00DD45D3" w:rsidP="00DD45D3">
      <w:pPr>
        <w:widowControl/>
        <w:numPr>
          <w:ilvl w:val="1"/>
          <w:numId w:val="6"/>
        </w:numPr>
        <w:pBdr>
          <w:top w:val="nil"/>
          <w:left w:val="nil"/>
          <w:bottom w:val="nil"/>
          <w:right w:val="nil"/>
          <w:between w:val="nil"/>
        </w:pBdr>
        <w:rPr>
          <w:color w:val="000000"/>
        </w:rPr>
      </w:pPr>
      <w:r w:rsidRPr="00DD45D3">
        <w:t>dental</w:t>
      </w:r>
    </w:p>
    <w:p w14:paraId="5FE48C04" w14:textId="77777777" w:rsidR="00DD45D3" w:rsidRPr="00DD45D3" w:rsidRDefault="00DD45D3" w:rsidP="00DD45D3">
      <w:pPr>
        <w:widowControl/>
        <w:numPr>
          <w:ilvl w:val="1"/>
          <w:numId w:val="6"/>
        </w:numPr>
        <w:pBdr>
          <w:top w:val="nil"/>
          <w:left w:val="nil"/>
          <w:bottom w:val="nil"/>
          <w:right w:val="nil"/>
          <w:between w:val="nil"/>
        </w:pBdr>
      </w:pPr>
      <w:r w:rsidRPr="00DD45D3">
        <w:t>maternal health</w:t>
      </w:r>
    </w:p>
    <w:p w14:paraId="5DDC501D" w14:textId="77777777" w:rsidR="00DD45D3" w:rsidRPr="00DD45D3" w:rsidRDefault="00DD45D3" w:rsidP="00DD45D3">
      <w:pPr>
        <w:widowControl/>
        <w:numPr>
          <w:ilvl w:val="1"/>
          <w:numId w:val="6"/>
        </w:numPr>
        <w:pBdr>
          <w:top w:val="nil"/>
          <w:left w:val="nil"/>
          <w:bottom w:val="nil"/>
          <w:right w:val="nil"/>
          <w:between w:val="nil"/>
        </w:pBdr>
      </w:pPr>
      <w:r w:rsidRPr="00DD45D3">
        <w:t>vision</w:t>
      </w:r>
    </w:p>
    <w:p w14:paraId="1DF032B2" w14:textId="6287E2CC" w:rsidR="00DD45D3" w:rsidRPr="00DD45D3" w:rsidRDefault="00DD45D3" w:rsidP="00DD45D3">
      <w:pPr>
        <w:widowControl/>
        <w:numPr>
          <w:ilvl w:val="1"/>
          <w:numId w:val="6"/>
        </w:numPr>
        <w:pBdr>
          <w:top w:val="nil"/>
          <w:left w:val="nil"/>
          <w:bottom w:val="nil"/>
          <w:right w:val="nil"/>
          <w:between w:val="nil"/>
        </w:pBdr>
      </w:pPr>
      <w:r w:rsidRPr="00DD45D3">
        <w:t>prevention</w:t>
      </w:r>
    </w:p>
    <w:bookmarkEnd w:id="3"/>
    <w:p w14:paraId="49EA8BDE" w14:textId="33A68063" w:rsidR="008B464A" w:rsidRPr="00DD45D3" w:rsidRDefault="008B464A" w:rsidP="00BD526B">
      <w:pPr>
        <w:pStyle w:val="NormalWeb"/>
        <w:numPr>
          <w:ilvl w:val="0"/>
          <w:numId w:val="4"/>
        </w:numPr>
        <w:rPr>
          <w:rFonts w:ascii="Arial" w:hAnsi="Arial" w:cs="Arial"/>
          <w:sz w:val="22"/>
          <w:szCs w:val="22"/>
        </w:rPr>
      </w:pPr>
      <w:r w:rsidRPr="00DD45D3">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430A43B1" w14:textId="70600DC8" w:rsidR="00746742" w:rsidRPr="00695A4C" w:rsidRDefault="008B464A" w:rsidP="00695A4C">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ecosystem </w:t>
      </w:r>
    </w:p>
    <w:p w14:paraId="76E38C2F" w14:textId="77777777" w:rsidR="00182ECE" w:rsidRDefault="00757095">
      <w:pPr>
        <w:rPr>
          <w:i/>
          <w:color w:val="808080"/>
          <w:sz w:val="24"/>
          <w:szCs w:val="24"/>
        </w:rPr>
      </w:pPr>
      <w:r>
        <w:rPr>
          <w:i/>
          <w:color w:val="808080"/>
          <w:sz w:val="24"/>
          <w:szCs w:val="24"/>
        </w:rPr>
        <w:lastRenderedPageBreak/>
        <w:t>Significant Health Needs to be Addressed</w:t>
      </w:r>
    </w:p>
    <w:p w14:paraId="1285D958" w14:textId="31EADEB0" w:rsidR="00182ECE" w:rsidRDefault="00757095">
      <w:pPr>
        <w:rPr>
          <w:i/>
        </w:rPr>
      </w:pPr>
      <w:r>
        <w:rPr>
          <w:i/>
        </w:rPr>
        <w:t xml:space="preserve">Implementation Strategies, listed on the following pages, address </w:t>
      </w:r>
      <w:r w:rsidR="00695A4C">
        <w:rPr>
          <w:i/>
        </w:rPr>
        <w:t>all</w:t>
      </w:r>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5D71E615" w:rsidR="00C2497A" w:rsidRDefault="00757095">
      <w:pPr>
        <w:rPr>
          <w:i/>
        </w:rPr>
      </w:pPr>
      <w:r>
        <w:rPr>
          <w:i/>
        </w:rPr>
        <w:t>Not applicable.</w:t>
      </w:r>
      <w:bookmarkStart w:id="4" w:name="bookmark=id.3znysh7" w:colFirst="0" w:colLast="0"/>
      <w:bookmarkEnd w:id="4"/>
    </w:p>
    <w:p w14:paraId="75948F57" w14:textId="77777777" w:rsidR="00746742" w:rsidRDefault="00746742">
      <w:pPr>
        <w:rPr>
          <w:i/>
        </w:rPr>
      </w:pPr>
    </w:p>
    <w:p w14:paraId="5E05F45B" w14:textId="1F33BB6B" w:rsidR="00182ECE" w:rsidRPr="005A1E81" w:rsidRDefault="00757095">
      <w:pPr>
        <w:rPr>
          <w:i/>
        </w:rPr>
      </w:pPr>
      <w:r w:rsidRPr="005A1E81">
        <w:rPr>
          <w:i/>
          <w:color w:val="008080"/>
          <w:sz w:val="28"/>
          <w:szCs w:val="28"/>
        </w:rPr>
        <w:t>Process for Strategy Development</w:t>
      </w:r>
    </w:p>
    <w:p w14:paraId="257C2BB0" w14:textId="1C0A798A" w:rsidR="00182ECE" w:rsidRPr="005A1E81" w:rsidRDefault="00DC40C5">
      <w:pPr>
        <w:tabs>
          <w:tab w:val="left" w:pos="4770"/>
        </w:tabs>
        <w:rPr>
          <w:i/>
        </w:rPr>
      </w:pPr>
      <w:r w:rsidRPr="005A1E81">
        <w:rPr>
          <w:i/>
        </w:rPr>
        <w:t>Jonathan Duffy, Executive Director of Mission and Ministry</w:t>
      </w:r>
      <w:r w:rsidR="00757095" w:rsidRPr="005A1E81">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Increased or leveraged connections with community-based organizations,</w:t>
      </w:r>
    </w:p>
    <w:p w14:paraId="79C9BFB6" w14:textId="7416026A"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Reflected the values and best practices of Kettering Health</w:t>
      </w:r>
      <w:r w:rsidR="00DC40C5" w:rsidRPr="005A1E81">
        <w:rPr>
          <w:i/>
          <w:color w:val="000000"/>
        </w:rPr>
        <w:t>,</w:t>
      </w:r>
      <w:r w:rsidRPr="005A1E81">
        <w:rPr>
          <w:i/>
          <w:color w:val="000000"/>
        </w:rPr>
        <w:t xml:space="preserve"> and</w:t>
      </w:r>
    </w:p>
    <w:p w14:paraId="4BCCAD4A"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3548F476" w14:textId="430E17B8" w:rsidR="00182ECE" w:rsidRDefault="00757095">
      <w:pPr>
        <w:pBdr>
          <w:top w:val="nil"/>
          <w:left w:val="nil"/>
          <w:bottom w:val="nil"/>
          <w:right w:val="nil"/>
          <w:between w:val="nil"/>
        </w:pBdr>
        <w:rPr>
          <w:i/>
          <w:color w:val="000000"/>
        </w:rPr>
      </w:pPr>
      <w:bookmarkStart w:id="5" w:name="_Hlk117510516"/>
      <w:r>
        <w:rPr>
          <w:i/>
          <w:color w:val="000000"/>
        </w:rPr>
        <w:t>Listed below are the meeting date</w:t>
      </w:r>
      <w:r w:rsidR="00DC40C5">
        <w:rPr>
          <w:i/>
          <w:color w:val="000000"/>
        </w:rPr>
        <w:t xml:space="preserve"> ranges</w:t>
      </w:r>
      <w:r>
        <w:rPr>
          <w:i/>
          <w:color w:val="000000"/>
        </w:rPr>
        <w:t xml:space="preserve"> and attendees. </w:t>
      </w:r>
    </w:p>
    <w:p w14:paraId="0EB0B482" w14:textId="2ED8595D" w:rsidR="00BB06B5" w:rsidRDefault="00BB06B5">
      <w:pPr>
        <w:pBdr>
          <w:top w:val="nil"/>
          <w:left w:val="nil"/>
          <w:bottom w:val="nil"/>
          <w:right w:val="nil"/>
          <w:between w:val="nil"/>
        </w:pBdr>
        <w:rPr>
          <w:i/>
          <w:color w:val="000000"/>
        </w:rPr>
      </w:pPr>
      <w:r>
        <w:rPr>
          <w:i/>
          <w:color w:val="000000"/>
        </w:rPr>
        <w:t>M</w:t>
      </w:r>
      <w:r w:rsidR="00024140">
        <w:rPr>
          <w:i/>
          <w:color w:val="000000"/>
        </w:rPr>
        <w:t>arch 2022-October 2022</w:t>
      </w:r>
    </w:p>
    <w:p w14:paraId="3CE905AC" w14:textId="2530CFEC" w:rsidR="002D5271" w:rsidRDefault="002D5271">
      <w:pPr>
        <w:pBdr>
          <w:top w:val="nil"/>
          <w:left w:val="nil"/>
          <w:bottom w:val="nil"/>
          <w:right w:val="nil"/>
          <w:between w:val="nil"/>
        </w:pBdr>
        <w:rPr>
          <w:i/>
          <w:color w:val="000000"/>
        </w:rPr>
      </w:pPr>
      <w:bookmarkStart w:id="6" w:name="_Hlk117604459"/>
      <w:r>
        <w:rPr>
          <w:i/>
          <w:color w:val="000000"/>
        </w:rPr>
        <w:t>Fred Manchur, CEO, Kettering Health</w:t>
      </w:r>
    </w:p>
    <w:p w14:paraId="1A6DD12C" w14:textId="18E3C760" w:rsidR="002D5271" w:rsidRDefault="002D5271">
      <w:pPr>
        <w:pBdr>
          <w:top w:val="nil"/>
          <w:left w:val="nil"/>
          <w:bottom w:val="nil"/>
          <w:right w:val="nil"/>
          <w:between w:val="nil"/>
        </w:pBdr>
        <w:rPr>
          <w:i/>
          <w:color w:val="000000"/>
        </w:rPr>
      </w:pPr>
      <w:r>
        <w:rPr>
          <w:i/>
          <w:color w:val="000000"/>
        </w:rPr>
        <w:t>Michael Mewhirter, CFO, Kettering Health</w:t>
      </w:r>
    </w:p>
    <w:p w14:paraId="756463F8" w14:textId="275C26D8" w:rsidR="005217AB" w:rsidRDefault="005217AB">
      <w:pPr>
        <w:pBdr>
          <w:top w:val="nil"/>
          <w:left w:val="nil"/>
          <w:bottom w:val="nil"/>
          <w:right w:val="nil"/>
          <w:between w:val="nil"/>
        </w:pBdr>
        <w:rPr>
          <w:i/>
          <w:color w:val="000000"/>
        </w:rPr>
      </w:pPr>
      <w:r>
        <w:rPr>
          <w:i/>
          <w:color w:val="000000"/>
        </w:rPr>
        <w:t>Timothy Dutton, EVP, Mission, Brand and People</w:t>
      </w:r>
    </w:p>
    <w:bookmarkEnd w:id="6"/>
    <w:p w14:paraId="4AD734F3" w14:textId="4467DC2D" w:rsidR="00182ECE" w:rsidRDefault="00DC40C5">
      <w:pPr>
        <w:pBdr>
          <w:top w:val="nil"/>
          <w:left w:val="nil"/>
          <w:bottom w:val="nil"/>
          <w:right w:val="nil"/>
          <w:between w:val="nil"/>
        </w:pBdr>
        <w:rPr>
          <w:i/>
          <w:color w:val="000000"/>
        </w:rPr>
      </w:pPr>
      <w:proofErr w:type="spellStart"/>
      <w:r>
        <w:rPr>
          <w:i/>
          <w:color w:val="000000"/>
        </w:rPr>
        <w:t>Sharlet</w:t>
      </w:r>
      <w:proofErr w:type="spellEnd"/>
      <w:r>
        <w:rPr>
          <w:i/>
          <w:color w:val="000000"/>
        </w:rPr>
        <w:t xml:space="preserve"> Briggs, President, Kettering Health Main Campus</w:t>
      </w:r>
    </w:p>
    <w:p w14:paraId="133779FB" w14:textId="74DEDF7E" w:rsidR="00DC40C5" w:rsidRDefault="00DC40C5">
      <w:pPr>
        <w:pBdr>
          <w:top w:val="nil"/>
          <w:left w:val="nil"/>
          <w:bottom w:val="nil"/>
          <w:right w:val="nil"/>
          <w:between w:val="nil"/>
        </w:pBdr>
        <w:rPr>
          <w:i/>
          <w:color w:val="000000"/>
        </w:rPr>
      </w:pPr>
      <w:r>
        <w:rPr>
          <w:i/>
          <w:color w:val="000000"/>
        </w:rPr>
        <w:t>Wendi Barber,</w:t>
      </w:r>
      <w:r w:rsidR="00BB06B5">
        <w:rPr>
          <w:i/>
          <w:color w:val="000000"/>
        </w:rPr>
        <w:t xml:space="preserve"> CFO</w:t>
      </w:r>
      <w:r w:rsidR="002D5271">
        <w:rPr>
          <w:i/>
          <w:color w:val="000000"/>
        </w:rPr>
        <w:t>,</w:t>
      </w:r>
      <w:r w:rsidR="00BB06B5">
        <w:rPr>
          <w:i/>
          <w:color w:val="000000"/>
        </w:rPr>
        <w:t xml:space="preserve"> Kettering Health Main Campus</w:t>
      </w:r>
    </w:p>
    <w:p w14:paraId="4F45FE8F" w14:textId="76B4E8CD" w:rsidR="00DC40C5" w:rsidRDefault="00DC40C5">
      <w:pPr>
        <w:pBdr>
          <w:top w:val="nil"/>
          <w:left w:val="nil"/>
          <w:bottom w:val="nil"/>
          <w:right w:val="nil"/>
          <w:between w:val="nil"/>
        </w:pBdr>
        <w:rPr>
          <w:i/>
          <w:color w:val="000000"/>
        </w:rPr>
      </w:pPr>
      <w:r>
        <w:rPr>
          <w:i/>
          <w:color w:val="000000"/>
        </w:rPr>
        <w:t>Erica Schn</w:t>
      </w:r>
      <w:r w:rsidR="00BB06B5">
        <w:rPr>
          <w:i/>
          <w:color w:val="000000"/>
        </w:rPr>
        <w:t>ei</w:t>
      </w:r>
      <w:r>
        <w:rPr>
          <w:i/>
          <w:color w:val="000000"/>
        </w:rPr>
        <w:t>der</w:t>
      </w:r>
      <w:r w:rsidR="00BB06B5">
        <w:rPr>
          <w:i/>
          <w:color w:val="000000"/>
        </w:rPr>
        <w:t>, COO, Kettering Health Main Campus</w:t>
      </w:r>
    </w:p>
    <w:p w14:paraId="1553E94D" w14:textId="741B6A57" w:rsidR="00ED1E32" w:rsidRDefault="00ED1E32">
      <w:pPr>
        <w:pBdr>
          <w:top w:val="nil"/>
          <w:left w:val="nil"/>
          <w:bottom w:val="nil"/>
          <w:right w:val="nil"/>
          <w:between w:val="nil"/>
        </w:pBdr>
        <w:rPr>
          <w:i/>
          <w:color w:val="000000"/>
        </w:rPr>
      </w:pPr>
      <w:r>
        <w:rPr>
          <w:i/>
          <w:color w:val="000000"/>
        </w:rPr>
        <w:t xml:space="preserve">Luis </w:t>
      </w:r>
      <w:proofErr w:type="spellStart"/>
      <w:r>
        <w:rPr>
          <w:i/>
          <w:color w:val="000000"/>
        </w:rPr>
        <w:t>Chanaga</w:t>
      </w:r>
      <w:proofErr w:type="spellEnd"/>
      <w:r>
        <w:rPr>
          <w:i/>
          <w:color w:val="000000"/>
        </w:rPr>
        <w:t>, President, Kettering Health Miamisburg</w:t>
      </w:r>
    </w:p>
    <w:p w14:paraId="4A4C39F2" w14:textId="77777777" w:rsidR="00367977" w:rsidRPr="00367977" w:rsidRDefault="00367977" w:rsidP="00367977">
      <w:pPr>
        <w:rPr>
          <w:i/>
          <w:iCs/>
        </w:rPr>
      </w:pPr>
      <w:r w:rsidRPr="00367977">
        <w:rPr>
          <w:i/>
          <w:iCs/>
        </w:rPr>
        <w:t>Jonathan Duffy, Executive Director Mission and Ministry</w:t>
      </w:r>
    </w:p>
    <w:p w14:paraId="0986263B" w14:textId="675FDD40" w:rsidR="00112362" w:rsidRPr="00367977" w:rsidRDefault="00367977" w:rsidP="00112362">
      <w:pPr>
        <w:rPr>
          <w:i/>
          <w:iCs/>
        </w:rPr>
      </w:pPr>
      <w:r w:rsidRPr="00367977">
        <w:rPr>
          <w:i/>
          <w:iCs/>
        </w:rPr>
        <w:t>Molly Hallock, Community Benefit Coordinator</w:t>
      </w:r>
    </w:p>
    <w:p w14:paraId="4F27D750" w14:textId="5A7FC826" w:rsidR="00112362" w:rsidRDefault="00112362" w:rsidP="00112362">
      <w:pPr>
        <w:rPr>
          <w:i/>
          <w:iCs/>
        </w:rPr>
      </w:pPr>
      <w:r w:rsidRPr="00367977">
        <w:rPr>
          <w:i/>
          <w:iCs/>
        </w:rPr>
        <w:t>Laurie Jakoplic</w:t>
      </w:r>
      <w:r w:rsidR="00367977" w:rsidRPr="00367977">
        <w:rPr>
          <w:i/>
          <w:iCs/>
        </w:rPr>
        <w:t>, Manager Community Outreach</w:t>
      </w:r>
    </w:p>
    <w:bookmarkEnd w:id="5"/>
    <w:p w14:paraId="1F568EAE" w14:textId="77777777" w:rsidR="00182ECE" w:rsidRDefault="00182ECE">
      <w:pPr>
        <w:pBdr>
          <w:top w:val="nil"/>
          <w:left w:val="nil"/>
          <w:bottom w:val="nil"/>
          <w:right w:val="nil"/>
          <w:between w:val="nil"/>
        </w:pBdr>
        <w:rPr>
          <w:i/>
          <w:color w:val="000000"/>
        </w:rPr>
      </w:pPr>
    </w:p>
    <w:p w14:paraId="56AC7E07" w14:textId="2137B648" w:rsidR="00182ECE" w:rsidRDefault="00757095">
      <w:pPr>
        <w:pBdr>
          <w:top w:val="nil"/>
          <w:left w:val="nil"/>
          <w:bottom w:val="nil"/>
          <w:right w:val="nil"/>
          <w:between w:val="nil"/>
        </w:pBdr>
        <w:rPr>
          <w:i/>
          <w:color w:val="000000"/>
        </w:rPr>
      </w:pPr>
      <w:r w:rsidRPr="00024140">
        <w:rPr>
          <w:i/>
          <w:color w:val="000000"/>
        </w:rPr>
        <w:t>The hospital committee finalized its implementation strategies in October 20</w:t>
      </w:r>
      <w:r w:rsidR="00EE30DA" w:rsidRPr="00024140">
        <w:rPr>
          <w:i/>
          <w:color w:val="000000"/>
        </w:rPr>
        <w:t>22</w:t>
      </w:r>
      <w:r w:rsidRPr="00024140">
        <w:rPr>
          <w:i/>
          <w:color w:val="000000"/>
        </w:rPr>
        <w:t>. Senior leaders at the hospital approved final versions before presenting the implementation strategies to the Board of Directors in November 20</w:t>
      </w:r>
      <w:r w:rsidR="00EE30DA" w:rsidRPr="00024140">
        <w:rPr>
          <w:i/>
          <w:color w:val="000000"/>
        </w:rPr>
        <w:t>22</w:t>
      </w:r>
      <w:r w:rsidRPr="0002414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7" w:name="bookmark=id.2et92p0" w:colFirst="0" w:colLast="0"/>
      <w:bookmarkEnd w:id="7"/>
      <w:r w:rsidRPr="00F511C5">
        <w:rPr>
          <w:color w:val="818181"/>
          <w:sz w:val="24"/>
          <w:szCs w:val="24"/>
        </w:rPr>
        <w:t>Description of Strategies</w:t>
      </w:r>
    </w:p>
    <w:p w14:paraId="5228F27C" w14:textId="6CE494C8" w:rsidR="00F511C5" w:rsidRDefault="00F511C5" w:rsidP="00F511C5">
      <w:pPr>
        <w:autoSpaceDE w:val="0"/>
        <w:autoSpaceDN w:val="0"/>
      </w:pPr>
      <w:r w:rsidRPr="00F511C5">
        <w:t xml:space="preserve">A table with more details is provided on pages </w:t>
      </w:r>
      <w:r w:rsidR="00634967">
        <w:t>6-8.</w:t>
      </w:r>
      <w:r w:rsidRPr="00F511C5">
        <w:t xml:space="preserve"> It includes information about measuring impact, timing, resources, and collaborating partners to accomplish the activities.</w:t>
      </w:r>
    </w:p>
    <w:p w14:paraId="182CA57C" w14:textId="77777777" w:rsidR="00DD45D3" w:rsidRPr="00F511C5" w:rsidRDefault="00DD45D3" w:rsidP="00F511C5">
      <w:pPr>
        <w:autoSpaceDE w:val="0"/>
        <w:autoSpaceDN w:val="0"/>
      </w:pPr>
    </w:p>
    <w:p w14:paraId="40D41DE7" w14:textId="201EE1C8" w:rsidR="00DD45D3" w:rsidRDefault="00DD45D3" w:rsidP="00DD45D3">
      <w:pPr>
        <w:widowControl/>
        <w:spacing w:after="100" w:afterAutospacing="1"/>
        <w:rPr>
          <w:rFonts w:ascii="ArialMT" w:eastAsia="Times New Roman" w:hAnsi="ArialMT" w:cs="Times New Roman"/>
          <w:color w:val="007F7F"/>
          <w:sz w:val="28"/>
          <w:szCs w:val="28"/>
        </w:rPr>
      </w:pPr>
      <w:bookmarkStart w:id="8" w:name="Partnership_with_Diabetes_Prevention_Pro"/>
      <w:bookmarkEnd w:id="8"/>
    </w:p>
    <w:p w14:paraId="5BC88587" w14:textId="543A961D" w:rsidR="009E24C7" w:rsidRDefault="009E24C7" w:rsidP="00DD45D3">
      <w:pPr>
        <w:widowControl/>
        <w:spacing w:after="100" w:afterAutospacing="1"/>
        <w:rPr>
          <w:rFonts w:ascii="ArialMT" w:eastAsia="Times New Roman" w:hAnsi="ArialMT" w:cs="Times New Roman"/>
          <w:color w:val="007F7F"/>
          <w:sz w:val="28"/>
          <w:szCs w:val="28"/>
        </w:rPr>
      </w:pPr>
    </w:p>
    <w:p w14:paraId="669DAA4E" w14:textId="499B4F06" w:rsidR="009E24C7" w:rsidRDefault="009E24C7" w:rsidP="00DD45D3">
      <w:pPr>
        <w:widowControl/>
        <w:spacing w:after="100" w:afterAutospacing="1"/>
        <w:rPr>
          <w:rFonts w:ascii="ArialMT" w:eastAsia="Times New Roman" w:hAnsi="ArialMT" w:cs="Times New Roman"/>
          <w:color w:val="007F7F"/>
          <w:sz w:val="28"/>
          <w:szCs w:val="28"/>
        </w:rPr>
      </w:pPr>
    </w:p>
    <w:p w14:paraId="6633671A" w14:textId="5D074D0D" w:rsidR="009E24C7" w:rsidRDefault="009E24C7" w:rsidP="00DD45D3">
      <w:pPr>
        <w:widowControl/>
        <w:spacing w:after="100" w:afterAutospacing="1"/>
        <w:rPr>
          <w:rFonts w:ascii="ArialMT" w:eastAsia="Times New Roman" w:hAnsi="ArialMT" w:cs="Times New Roman"/>
          <w:color w:val="007F7F"/>
          <w:sz w:val="28"/>
          <w:szCs w:val="28"/>
        </w:rPr>
      </w:pPr>
    </w:p>
    <w:p w14:paraId="7C23C82E" w14:textId="77777777" w:rsidR="009E24C7" w:rsidRDefault="009E24C7" w:rsidP="00DD45D3">
      <w:pPr>
        <w:widowControl/>
        <w:spacing w:after="100" w:afterAutospacing="1"/>
        <w:rPr>
          <w:rFonts w:ascii="ArialMT" w:eastAsia="Times New Roman" w:hAnsi="ArialMT" w:cs="Times New Roman"/>
          <w:color w:val="007F7F"/>
          <w:sz w:val="28"/>
          <w:szCs w:val="28"/>
        </w:rPr>
      </w:pPr>
    </w:p>
    <w:p w14:paraId="58446873" w14:textId="77777777" w:rsidR="00DD45D3" w:rsidRDefault="00EE30DA" w:rsidP="00DD45D3">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lastRenderedPageBreak/>
        <w:t xml:space="preserve">Support for Good Neighbor House </w:t>
      </w:r>
    </w:p>
    <w:p w14:paraId="03102DB3" w14:textId="2C5BC940" w:rsidR="00455E0B" w:rsidRPr="00DD45D3" w:rsidRDefault="00455E0B" w:rsidP="00DD45D3">
      <w:pPr>
        <w:widowControl/>
        <w:rPr>
          <w:rFonts w:ascii="ArialMT" w:eastAsia="Times New Roman" w:hAnsi="ArialMT" w:cs="Times New Roman"/>
          <w:color w:val="007F7F"/>
          <w:sz w:val="28"/>
          <w:szCs w:val="28"/>
        </w:rPr>
      </w:pPr>
      <w:r w:rsidRPr="003F596B">
        <w:rPr>
          <w:color w:val="242424"/>
          <w:shd w:val="clear" w:color="auto" w:fill="FFFFFF"/>
        </w:rPr>
        <w:t xml:space="preserve">Good Neighbor House is an established faith-based nonprofit serving Dayton for nearly 30 years with a full range of health and human services. It serves more than 15,000 households annually through its medical &amp; dental clinics, vision screenings, food pantry, and wellness education programs. Hospital leaders assist with development efforts and serve as volunteers. A recent renovation added 2600 sq. ft. with the medical &amp; dental clinics separated and expanded to 6 exam rooms each, and where </w:t>
      </w:r>
      <w:proofErr w:type="spellStart"/>
      <w:r w:rsidRPr="003F596B">
        <w:rPr>
          <w:color w:val="242424"/>
          <w:shd w:val="clear" w:color="auto" w:fill="FFFFFF"/>
        </w:rPr>
        <w:t>Soin</w:t>
      </w:r>
      <w:proofErr w:type="spellEnd"/>
      <w:r w:rsidRPr="003F596B">
        <w:rPr>
          <w:color w:val="242424"/>
          <w:shd w:val="clear" w:color="auto" w:fill="FFFFFF"/>
        </w:rPr>
        <w:t xml:space="preserve"> Family Medicine residents will perform ambulatory medical services.  A free pharmaceutical dispensary with 200-300 medications is available on-site. The clinic nurse also has access to four databases including Kettering Health’s to obtain medications if needed by a patient. GNH has partnered with </w:t>
      </w:r>
      <w:proofErr w:type="spellStart"/>
      <w:r w:rsidRPr="003F596B">
        <w:rPr>
          <w:color w:val="242424"/>
          <w:shd w:val="clear" w:color="auto" w:fill="FFFFFF"/>
        </w:rPr>
        <w:t>Labcorp</w:t>
      </w:r>
      <w:proofErr w:type="spellEnd"/>
      <w:r w:rsidRPr="003F596B">
        <w:rPr>
          <w:color w:val="242424"/>
          <w:shd w:val="clear" w:color="auto" w:fill="FFFFFF"/>
        </w:rPr>
        <w:t xml:space="preserve"> to offer a variety of chronic disease related labs free of charge including lipid, A1c and blood counts. Kettering Health provides ongoing financial support to GNH.</w:t>
      </w:r>
    </w:p>
    <w:p w14:paraId="542AD49F" w14:textId="77777777" w:rsidR="00455E0B" w:rsidRDefault="00455E0B" w:rsidP="00DD45D3">
      <w:pPr>
        <w:autoSpaceDE w:val="0"/>
        <w:autoSpaceDN w:val="0"/>
        <w:rPr>
          <w:color w:val="008080"/>
          <w:sz w:val="28"/>
          <w:szCs w:val="28"/>
        </w:rPr>
      </w:pPr>
    </w:p>
    <w:p w14:paraId="13AB72FD" w14:textId="4F7496F0" w:rsidR="00E92146" w:rsidRPr="00F511C5" w:rsidRDefault="00455E0B" w:rsidP="00DD45D3">
      <w:pPr>
        <w:autoSpaceDE w:val="0"/>
        <w:autoSpaceDN w:val="0"/>
        <w:rPr>
          <w:color w:val="008080"/>
          <w:sz w:val="28"/>
          <w:szCs w:val="28"/>
        </w:rPr>
      </w:pPr>
      <w:bookmarkStart w:id="9" w:name="_Hlk21691533"/>
      <w:r w:rsidRPr="00F511C5">
        <w:rPr>
          <w:color w:val="008080"/>
          <w:sz w:val="28"/>
          <w:szCs w:val="28"/>
        </w:rPr>
        <w:t>Cancer Support Group</w:t>
      </w:r>
    </w:p>
    <w:p w14:paraId="4D13EEAE" w14:textId="46CF6488" w:rsidR="00EE30DA" w:rsidRDefault="00455E0B" w:rsidP="00DD45D3">
      <w:pPr>
        <w:autoSpaceDE w:val="0"/>
        <w:autoSpaceDN w:val="0"/>
      </w:pPr>
      <w:r w:rsidRPr="003B6744">
        <w:t xml:space="preserve">Due to the growing number of cancer cases and the impact that has on our communities and healthcare systems the KH oncology service line offers Cancer Support Groups that meet monthly. Kettering Health Dayton provides meeting </w:t>
      </w:r>
      <w:proofErr w:type="gramStart"/>
      <w:r w:rsidRPr="003B6744">
        <w:t>space</w:t>
      </w:r>
      <w:proofErr w:type="gramEnd"/>
      <w:r w:rsidRPr="003B6744">
        <w:t xml:space="preserve"> and KH oncology service line provides all of the labor/staffing, refreshments, materials and in-kind funds to operate the Cancer Support Group. The support group is open to anyone and is offered both in person and virtually.</w:t>
      </w:r>
      <w:r>
        <w:t xml:space="preserve"> </w:t>
      </w:r>
      <w:bookmarkEnd w:id="9"/>
    </w:p>
    <w:p w14:paraId="1D508C1A" w14:textId="77777777" w:rsidR="00DD45D3" w:rsidRDefault="00DD45D3" w:rsidP="00DD45D3">
      <w:pPr>
        <w:autoSpaceDE w:val="0"/>
        <w:autoSpaceDN w:val="0"/>
      </w:pPr>
    </w:p>
    <w:p w14:paraId="7EE26A3C" w14:textId="77777777" w:rsidR="00E92146" w:rsidRDefault="00EE30DA" w:rsidP="00DD45D3">
      <w:pPr>
        <w:widowControl/>
        <w:rPr>
          <w:rFonts w:ascii="ArialMT" w:eastAsia="Times New Roman" w:hAnsi="ArialMT" w:cs="Times New Roman"/>
          <w:color w:val="007F7F"/>
          <w:sz w:val="28"/>
          <w:szCs w:val="28"/>
        </w:rPr>
      </w:pPr>
      <w:bookmarkStart w:id="10" w:name="_Hlk117606050"/>
      <w:r w:rsidRPr="00EE30DA">
        <w:rPr>
          <w:rFonts w:ascii="ArialMT" w:eastAsia="Times New Roman" w:hAnsi="ArialMT" w:cs="Times New Roman"/>
          <w:color w:val="007F7F"/>
          <w:sz w:val="28"/>
          <w:szCs w:val="28"/>
        </w:rPr>
        <w:t>Infant Mortality Task Force (</w:t>
      </w:r>
      <w:proofErr w:type="spellStart"/>
      <w:r w:rsidRPr="00EE30DA">
        <w:rPr>
          <w:rFonts w:ascii="ArialMT" w:eastAsia="Times New Roman" w:hAnsi="ArialMT" w:cs="Times New Roman"/>
          <w:color w:val="007F7F"/>
          <w:sz w:val="28"/>
          <w:szCs w:val="28"/>
        </w:rPr>
        <w:t>EveryOne</w:t>
      </w:r>
      <w:proofErr w:type="spellEnd"/>
      <w:r w:rsidRPr="00EE30DA">
        <w:rPr>
          <w:rFonts w:ascii="ArialMT" w:eastAsia="Times New Roman" w:hAnsi="ArialMT" w:cs="Times New Roman"/>
          <w:color w:val="007F7F"/>
          <w:sz w:val="28"/>
          <w:szCs w:val="28"/>
        </w:rPr>
        <w:t xml:space="preserve"> Reach One) </w:t>
      </w:r>
    </w:p>
    <w:p w14:paraId="37D2FD21" w14:textId="21135CF8" w:rsidR="00EE30DA" w:rsidRPr="00E92146" w:rsidRDefault="00EE30DA" w:rsidP="00DD45D3">
      <w:pPr>
        <w:widowControl/>
        <w:rPr>
          <w:rFonts w:ascii="ArialMT" w:eastAsia="Times New Roman" w:hAnsi="ArialMT" w:cs="Times New Roman"/>
          <w:color w:val="007F7F"/>
          <w:sz w:val="28"/>
          <w:szCs w:val="28"/>
        </w:rPr>
      </w:pPr>
      <w:r>
        <w:rPr>
          <w:rFonts w:ascii="ArialMT" w:eastAsia="Times New Roman" w:hAnsi="ArialMT" w:cs="Times New Roman"/>
        </w:rPr>
        <w:t>Mo</w:t>
      </w:r>
      <w:r w:rsidRPr="00EE30DA">
        <w:rPr>
          <w:rFonts w:ascii="ArialMT" w:eastAsia="Times New Roman" w:hAnsi="ArialMT" w:cs="Times New Roman"/>
        </w:rPr>
        <w:t xml:space="preserve">ntgomery County and Public Health – Dayton &amp; Montgomery County established </w:t>
      </w:r>
      <w:proofErr w:type="spellStart"/>
      <w:r w:rsidRPr="00EE30DA">
        <w:rPr>
          <w:rFonts w:ascii="ArialMT" w:eastAsia="Times New Roman" w:hAnsi="ArialMT" w:cs="Times New Roman"/>
        </w:rPr>
        <w:t>EveryOne</w:t>
      </w:r>
      <w:proofErr w:type="spellEnd"/>
      <w:r w:rsidRPr="00EE30DA">
        <w:rPr>
          <w:rFonts w:ascii="ArialMT" w:eastAsia="Times New Roman" w:hAnsi="ArialMT" w:cs="Times New Roman"/>
        </w:rPr>
        <w:t xml:space="preserve"> Reach One in 2017 to reduce the County’s infant mortality rate. Its goals are to: reduce preterm births; reduce substance misuse in pregnant women and mothers of infants; and weave social determinants of health into all strategies to reduce health disparities. Two KHN representatives serve on the Task Force. One of them is the Executive Director of Women’s and Children’s Services, who is also Board Chair for the March of Dimes. Physicians also participate in the Annual Summit. The hospital will provide Safe Sleep education to individuals and organizations</w:t>
      </w:r>
    </w:p>
    <w:p w14:paraId="53111750" w14:textId="77777777" w:rsidR="00DD45D3" w:rsidRDefault="00EE30DA" w:rsidP="00DD45D3">
      <w:pPr>
        <w:widowControl/>
        <w:rPr>
          <w:rFonts w:ascii="Times New Roman" w:eastAsia="Times New Roman" w:hAnsi="Times New Roman" w:cs="Times New Roman"/>
          <w:sz w:val="24"/>
          <w:szCs w:val="24"/>
        </w:rPr>
      </w:pPr>
      <w:r w:rsidRPr="00EE30DA">
        <w:rPr>
          <w:rFonts w:ascii="Times New Roman" w:eastAsia="Times New Roman" w:hAnsi="Times New Roman" w:cs="Times New Roman"/>
          <w:sz w:val="24"/>
          <w:szCs w:val="24"/>
        </w:rPr>
        <w:fldChar w:fldCharType="begin"/>
      </w:r>
      <w:r w:rsidR="00695A4C">
        <w:rPr>
          <w:rFonts w:ascii="Times New Roman" w:eastAsia="Times New Roman" w:hAnsi="Times New Roman" w:cs="Times New Roman"/>
          <w:sz w:val="24"/>
          <w:szCs w:val="24"/>
        </w:rPr>
        <w:instrText xml:space="preserve"> INCLUDEPICTURE "\\\\ketthealth.com\\var\\folders\\mx\\6s5766tj6mbghhbsg2bvvjcc0000gn\\T\\com.microsoft.Word\\WebArchiveCopyPasteTempFiles\\page4image52362896" \* MERGEFORMAT </w:instrText>
      </w:r>
      <w:r w:rsidRPr="00EE30DA">
        <w:rPr>
          <w:rFonts w:ascii="Times New Roman" w:eastAsia="Times New Roman" w:hAnsi="Times New Roman" w:cs="Times New Roman"/>
          <w:sz w:val="24"/>
          <w:szCs w:val="24"/>
        </w:rPr>
        <w:fldChar w:fldCharType="separate"/>
      </w:r>
      <w:r w:rsidRPr="00EE30DA">
        <w:rPr>
          <w:rFonts w:ascii="Times New Roman" w:eastAsia="Times New Roman" w:hAnsi="Times New Roman" w:cs="Times New Roman"/>
          <w:noProof/>
          <w:sz w:val="24"/>
          <w:szCs w:val="24"/>
        </w:rPr>
        <w:drawing>
          <wp:inline distT="0" distB="0" distL="0" distR="0" wp14:anchorId="66FFD814" wp14:editId="315011A0">
            <wp:extent cx="6489065" cy="157480"/>
            <wp:effectExtent l="0" t="0" r="635" b="0"/>
            <wp:docPr id="4" name="Picture 4" descr="page4image5236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523628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9065" cy="157480"/>
                    </a:xfrm>
                    <a:prstGeom prst="rect">
                      <a:avLst/>
                    </a:prstGeom>
                    <a:noFill/>
                    <a:ln>
                      <a:noFill/>
                    </a:ln>
                  </pic:spPr>
                </pic:pic>
              </a:graphicData>
            </a:graphic>
          </wp:inline>
        </w:drawing>
      </w:r>
      <w:r w:rsidRPr="00EE30DA">
        <w:rPr>
          <w:rFonts w:ascii="Times New Roman" w:eastAsia="Times New Roman" w:hAnsi="Times New Roman" w:cs="Times New Roman"/>
          <w:sz w:val="24"/>
          <w:szCs w:val="24"/>
        </w:rPr>
        <w:fldChar w:fldCharType="end"/>
      </w:r>
      <w:r w:rsidRPr="00EE30DA">
        <w:rPr>
          <w:rFonts w:ascii="ArialMT" w:eastAsia="Times New Roman" w:hAnsi="ArialMT" w:cs="Times New Roman"/>
          <w:color w:val="007F7F"/>
          <w:sz w:val="28"/>
          <w:szCs w:val="28"/>
        </w:rPr>
        <w:t xml:space="preserve">Tobacco Cessation – Baby &amp; Me Tobacco Free (through Envision) </w:t>
      </w:r>
    </w:p>
    <w:p w14:paraId="40106037" w14:textId="4AA0A794" w:rsidR="00EE30DA" w:rsidRDefault="00EE30DA" w:rsidP="00DD45D3">
      <w:pPr>
        <w:widowControl/>
        <w:rPr>
          <w:rFonts w:ascii="ArialMT" w:eastAsia="Times New Roman" w:hAnsi="ArialMT" w:cs="Times New Roman"/>
        </w:rPr>
      </w:pPr>
      <w:r w:rsidRPr="00EE30DA">
        <w:rPr>
          <w:rFonts w:ascii="ArialMT" w:eastAsia="Times New Roman" w:hAnsi="ArialMT" w:cs="Times New Roman"/>
        </w:rPr>
        <w:t xml:space="preserve">The BABY &amp; ME – Tobacco Free </w:t>
      </w:r>
      <w:proofErr w:type="spellStart"/>
      <w:r w:rsidRPr="00EE30DA">
        <w:rPr>
          <w:rFonts w:ascii="ArialMT" w:eastAsia="Times New Roman" w:hAnsi="ArialMT" w:cs="Times New Roman"/>
        </w:rPr>
        <w:t>ProgramTM</w:t>
      </w:r>
      <w:proofErr w:type="spellEnd"/>
      <w:r w:rsidRPr="00EE30DA">
        <w:rPr>
          <w:rFonts w:ascii="ArialMT" w:eastAsia="Times New Roman" w:hAnsi="ArialMT" w:cs="Times New Roman"/>
        </w:rPr>
        <w:t xml:space="preserve"> is an evidence-based, smoking cessation program created to reduce the burden of tobacco on the pregnant and postpartum population. It provides counseling support and resources to pregnant women, hoping to improve birth outcomes as well as long-term positive outcomes for women, children, and their families. Women attend four prenatal counseling cessation sessions to receive education and support. At defined intervals, during and after the birth, they can qualify for vouchers to obtain free diapers. A smoker who lives with the pregnant woman can also enroll. Envision operates the program in Butler, Greene, and Montgomery Counties. </w:t>
      </w:r>
    </w:p>
    <w:bookmarkEnd w:id="10"/>
    <w:p w14:paraId="1049C830" w14:textId="77777777" w:rsidR="00DD45D3" w:rsidRPr="00EE30DA" w:rsidRDefault="00DD45D3" w:rsidP="00DD45D3">
      <w:pPr>
        <w:widowControl/>
        <w:rPr>
          <w:rFonts w:ascii="Times New Roman" w:eastAsia="Times New Roman" w:hAnsi="Times New Roman" w:cs="Times New Roman"/>
          <w:sz w:val="24"/>
          <w:szCs w:val="24"/>
        </w:rPr>
      </w:pPr>
    </w:p>
    <w:p w14:paraId="4332767B" w14:textId="77777777" w:rsidR="00DD45D3" w:rsidRDefault="00EE30DA" w:rsidP="00DD45D3">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 xml:space="preserve">Tobacco Cessation </w:t>
      </w:r>
      <w:r w:rsidR="007718ED">
        <w:rPr>
          <w:rFonts w:ascii="ArialMT" w:eastAsia="Times New Roman" w:hAnsi="ArialMT" w:cs="Times New Roman"/>
          <w:color w:val="007F7F"/>
          <w:sz w:val="28"/>
          <w:szCs w:val="28"/>
        </w:rPr>
        <w:t xml:space="preserve">– Community </w:t>
      </w:r>
    </w:p>
    <w:p w14:paraId="462D4FC9" w14:textId="277F8633" w:rsidR="005C468C" w:rsidRDefault="005C468C" w:rsidP="00DD45D3">
      <w:pPr>
        <w:widowControl/>
      </w:pPr>
      <w: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624C0D92" w14:textId="77777777" w:rsidR="00DD45D3" w:rsidRPr="00DD45D3" w:rsidRDefault="00DD45D3" w:rsidP="00DD45D3">
      <w:pPr>
        <w:widowControl/>
        <w:rPr>
          <w:rFonts w:ascii="ArialMT" w:eastAsia="Times New Roman" w:hAnsi="ArialMT" w:cs="Times New Roman"/>
          <w:color w:val="007F7F"/>
          <w:sz w:val="28"/>
          <w:szCs w:val="28"/>
        </w:rPr>
      </w:pPr>
    </w:p>
    <w:p w14:paraId="2B88E5FF" w14:textId="3DEC2621" w:rsidR="00DD45D3" w:rsidRPr="00DD45D3" w:rsidRDefault="00EE30DA" w:rsidP="00DD45D3">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 xml:space="preserve">Brigid’s Path </w:t>
      </w:r>
    </w:p>
    <w:p w14:paraId="4AEA27DC" w14:textId="24A94804" w:rsidR="00EE30DA" w:rsidRPr="00EE30DA" w:rsidRDefault="00EE30DA" w:rsidP="00DD45D3">
      <w:pPr>
        <w:widowControl/>
        <w:rPr>
          <w:rFonts w:ascii="Times New Roman" w:eastAsia="Times New Roman" w:hAnsi="Times New Roman" w:cs="Times New Roman"/>
          <w:sz w:val="24"/>
          <w:szCs w:val="24"/>
        </w:rPr>
      </w:pPr>
      <w:r w:rsidRPr="00EE30DA">
        <w:rPr>
          <w:rFonts w:ascii="ArialMT" w:eastAsia="Times New Roman" w:hAnsi="ArialMT" w:cs="Times New Roman"/>
        </w:rPr>
        <w:t xml:space="preserve">Brigid’s Path provides inpatient medical care for drug-exposed newborns and non-judgmental support and advocacy to improve family outcomes. Two KHN leaders serve on its board, and KHN provided its electronic health record software. </w:t>
      </w:r>
    </w:p>
    <w:p w14:paraId="1948C991" w14:textId="77777777" w:rsidR="005C468C" w:rsidRDefault="005C468C" w:rsidP="00DD45D3">
      <w:pPr>
        <w:autoSpaceDE w:val="0"/>
        <w:autoSpaceDN w:val="0"/>
        <w:rPr>
          <w:color w:val="008080"/>
          <w:sz w:val="28"/>
          <w:szCs w:val="28"/>
        </w:rPr>
      </w:pPr>
    </w:p>
    <w:p w14:paraId="23CC0A4E" w14:textId="77777777" w:rsidR="005C468C" w:rsidRDefault="005C468C" w:rsidP="00DD45D3">
      <w:pPr>
        <w:autoSpaceDE w:val="0"/>
        <w:autoSpaceDN w:val="0"/>
        <w:rPr>
          <w:color w:val="008080"/>
          <w:sz w:val="28"/>
          <w:szCs w:val="28"/>
        </w:rPr>
      </w:pPr>
    </w:p>
    <w:p w14:paraId="561F09A4" w14:textId="77777777" w:rsidR="00DD45D3" w:rsidRDefault="00DD45D3" w:rsidP="00DD45D3">
      <w:pPr>
        <w:autoSpaceDE w:val="0"/>
        <w:autoSpaceDN w:val="0"/>
        <w:rPr>
          <w:color w:val="008080"/>
          <w:sz w:val="28"/>
          <w:szCs w:val="28"/>
        </w:rPr>
      </w:pPr>
    </w:p>
    <w:p w14:paraId="1B42076F" w14:textId="40DF6B2A" w:rsidR="00F511C5" w:rsidRDefault="00F511C5" w:rsidP="00DD45D3">
      <w:pPr>
        <w:autoSpaceDE w:val="0"/>
        <w:autoSpaceDN w:val="0"/>
        <w:rPr>
          <w:color w:val="008080"/>
          <w:sz w:val="28"/>
          <w:szCs w:val="28"/>
        </w:rPr>
      </w:pPr>
      <w:proofErr w:type="spellStart"/>
      <w:r w:rsidRPr="00F511C5">
        <w:rPr>
          <w:color w:val="008080"/>
          <w:sz w:val="28"/>
          <w:szCs w:val="28"/>
        </w:rPr>
        <w:lastRenderedPageBreak/>
        <w:t>OneFifteen</w:t>
      </w:r>
      <w:proofErr w:type="spellEnd"/>
    </w:p>
    <w:p w14:paraId="267A3238" w14:textId="5B858C64" w:rsidR="00455E0B" w:rsidRDefault="00F511C5" w:rsidP="00DD45D3">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proofErr w:type="gramStart"/>
      <w:r w:rsidRPr="00F511C5">
        <w:rPr>
          <w:rFonts w:eastAsiaTheme="minorHAnsi" w:cstheme="minorBidi"/>
        </w:rPr>
        <w:t>referrals, and</w:t>
      </w:r>
      <w:proofErr w:type="gramEnd"/>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D67B8C3" w14:textId="7F27E1E9" w:rsidR="007718ED" w:rsidRDefault="007718ED" w:rsidP="00DD45D3">
      <w:pPr>
        <w:widowControl/>
        <w:shd w:val="clear" w:color="auto" w:fill="FFFFFF"/>
        <w:rPr>
          <w:rFonts w:eastAsiaTheme="minorHAnsi" w:cstheme="minorBidi"/>
        </w:rPr>
      </w:pPr>
    </w:p>
    <w:p w14:paraId="2925C996" w14:textId="51723021" w:rsidR="00E92146" w:rsidRDefault="007718ED" w:rsidP="00DD45D3">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14D8F926" w14:textId="77777777" w:rsidR="007718ED" w:rsidRDefault="007718ED" w:rsidP="00DD45D3">
      <w:pPr>
        <w:widowControl/>
        <w:spacing w:after="100" w:afterAutospacing="1"/>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5E93F947" w14:textId="5F6C1BC5" w:rsidR="00E92146" w:rsidRDefault="007718ED" w:rsidP="00DD45D3">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 xml:space="preserve">Community Health Worker </w:t>
      </w:r>
    </w:p>
    <w:p w14:paraId="2F66187D" w14:textId="428B83E2" w:rsidR="00C2497A" w:rsidRPr="007718ED" w:rsidRDefault="007718ED" w:rsidP="00DD45D3">
      <w:pPr>
        <w:widowControl/>
        <w:spacing w:after="100" w:afterAutospacing="1"/>
        <w:rPr>
          <w:rFonts w:eastAsia="Times New Roman"/>
        </w:rPr>
      </w:pPr>
      <w:r>
        <w:rPr>
          <w:rFonts w:eastAsia="Times New Roman"/>
        </w:rPr>
        <w:t>Certified community health workers will work with high encounter patients to close the loop on social service needs including SDOH</w:t>
      </w:r>
      <w:r w:rsidRPr="00673411">
        <w:rPr>
          <w:rFonts w:eastAsia="Times New Roman"/>
        </w:rPr>
        <w:t xml:space="preserve">. </w:t>
      </w:r>
      <w:r>
        <w:rPr>
          <w:rFonts w:eastAsia="Times New Roman"/>
        </w:rPr>
        <w:t>We will leverage the newly awarded CHW training grant through Kettering College to train individuals from under-represented neighborhoods with high health disparities.</w:t>
      </w:r>
    </w:p>
    <w:p w14:paraId="3772C032" w14:textId="68E2C9FF" w:rsidR="00E92146" w:rsidRDefault="00C2497A" w:rsidP="00DD45D3">
      <w:pPr>
        <w:autoSpaceDE w:val="0"/>
        <w:autoSpaceDN w:val="0"/>
        <w:rPr>
          <w:color w:val="008080"/>
          <w:sz w:val="28"/>
          <w:szCs w:val="28"/>
        </w:rPr>
      </w:pPr>
      <w:r>
        <w:rPr>
          <w:color w:val="008080"/>
          <w:sz w:val="28"/>
          <w:szCs w:val="28"/>
        </w:rPr>
        <w:t>Kettering Health Community Outreach</w:t>
      </w:r>
    </w:p>
    <w:p w14:paraId="04E04A1F" w14:textId="77777777" w:rsidR="007718ED" w:rsidRPr="00C2497A" w:rsidRDefault="007718ED" w:rsidP="00DD45D3">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B884408" w14:textId="77777777" w:rsidR="007718ED" w:rsidRPr="00C2497A" w:rsidRDefault="007718ED" w:rsidP="00DD45D3">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25A6A64C" w14:textId="77777777" w:rsidR="007718ED" w:rsidRPr="00C2497A" w:rsidRDefault="007718ED" w:rsidP="00DD45D3">
      <w:pPr>
        <w:widowControl/>
        <w:rPr>
          <w:rFonts w:eastAsia="Times New Roman"/>
          <w:color w:val="201F1E"/>
        </w:rPr>
      </w:pPr>
      <w:r w:rsidRPr="00C2497A">
        <w:rPr>
          <w:rFonts w:eastAsia="Times New Roman"/>
          <w:color w:val="000000"/>
          <w:sz w:val="20"/>
          <w:szCs w:val="20"/>
          <w:bdr w:val="none" w:sz="0" w:space="0" w:color="auto" w:frame="1"/>
        </w:rPr>
        <w:t> </w:t>
      </w:r>
    </w:p>
    <w:p w14:paraId="05467EB7" w14:textId="77777777" w:rsidR="007718ED" w:rsidRPr="00C2497A" w:rsidRDefault="007718ED" w:rsidP="00DD45D3">
      <w:pPr>
        <w:widowControl/>
        <w:ind w:left="720"/>
        <w:rPr>
          <w:rFonts w:eastAsia="Times New Roman"/>
          <w:color w:val="201F1E"/>
        </w:rPr>
      </w:pPr>
      <w:r w:rsidRPr="00C2497A">
        <w:rPr>
          <w:rFonts w:eastAsia="Times New Roman"/>
          <w:b/>
          <w:bCs/>
          <w:color w:val="201F1E"/>
          <w:u w:val="single"/>
        </w:rPr>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7C77E26E" w14:textId="77777777" w:rsidR="007718ED" w:rsidRPr="00C2497A" w:rsidRDefault="007718ED" w:rsidP="00DD45D3">
      <w:pPr>
        <w:autoSpaceDE w:val="0"/>
        <w:autoSpaceDN w:val="0"/>
        <w:rPr>
          <w:color w:val="008080"/>
          <w:sz w:val="28"/>
          <w:szCs w:val="28"/>
        </w:rPr>
      </w:pPr>
    </w:p>
    <w:p w14:paraId="1E369FC2" w14:textId="77777777" w:rsidR="007718ED" w:rsidRPr="00C2497A" w:rsidRDefault="007718ED" w:rsidP="00DD45D3">
      <w:pPr>
        <w:autoSpaceDE w:val="0"/>
        <w:autoSpaceDN w:val="0"/>
        <w:ind w:firstLine="720"/>
      </w:pPr>
      <w:r w:rsidRPr="00C2497A">
        <w:t>Executing these programs in partnership with</w:t>
      </w:r>
      <w:r>
        <w:t>:</w:t>
      </w:r>
      <w:r w:rsidRPr="00C2497A">
        <w:t xml:space="preserve"> </w:t>
      </w:r>
    </w:p>
    <w:p w14:paraId="309B8A74" w14:textId="77777777" w:rsidR="007718ED" w:rsidRPr="00F511C5" w:rsidRDefault="007718ED" w:rsidP="00DD45D3">
      <w:pPr>
        <w:autoSpaceDE w:val="0"/>
        <w:autoSpaceDN w:val="0"/>
        <w:ind w:firstLine="720"/>
        <w:rPr>
          <w:color w:val="008080"/>
          <w:sz w:val="28"/>
          <w:szCs w:val="28"/>
        </w:rPr>
      </w:pPr>
      <w:r>
        <w:rPr>
          <w:color w:val="008080"/>
          <w:sz w:val="28"/>
          <w:szCs w:val="28"/>
        </w:rPr>
        <w:t>Declare</w:t>
      </w:r>
    </w:p>
    <w:p w14:paraId="5A1B47BA" w14:textId="77777777" w:rsidR="007718ED" w:rsidRDefault="007718ED" w:rsidP="00DD45D3">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serve our communities as an expression of the goodness of God that leads into a conversation of the Good News of Jesus Christ—to God be the glory!</w:t>
      </w:r>
    </w:p>
    <w:p w14:paraId="352A890A" w14:textId="77777777" w:rsidR="00DD45D3" w:rsidRDefault="00DD45D3" w:rsidP="00AA11E7">
      <w:pPr>
        <w:autoSpaceDE w:val="0"/>
        <w:autoSpaceDN w:val="0"/>
        <w:rPr>
          <w:color w:val="008080"/>
          <w:sz w:val="28"/>
          <w:szCs w:val="28"/>
        </w:rPr>
      </w:pPr>
    </w:p>
    <w:p w14:paraId="77AA2C69" w14:textId="3BD80273" w:rsidR="00E92146" w:rsidRPr="00902D71" w:rsidRDefault="007718ED" w:rsidP="00DD45D3">
      <w:pPr>
        <w:autoSpaceDE w:val="0"/>
        <w:autoSpaceDN w:val="0"/>
        <w:ind w:firstLine="720"/>
        <w:rPr>
          <w:color w:val="008080"/>
          <w:sz w:val="28"/>
          <w:szCs w:val="28"/>
        </w:rPr>
      </w:pPr>
      <w:r>
        <w:rPr>
          <w:color w:val="008080"/>
          <w:sz w:val="28"/>
          <w:szCs w:val="28"/>
        </w:rPr>
        <w:t>Miami Valley Leadership Foundation-Build Healthy Communities</w:t>
      </w:r>
    </w:p>
    <w:p w14:paraId="1E3F70B3" w14:textId="1A6DD943" w:rsidR="005C468C" w:rsidRPr="00695A4C" w:rsidRDefault="007718ED" w:rsidP="00DD45D3">
      <w:pPr>
        <w:pStyle w:val="NormalWeb"/>
        <w:spacing w:before="0" w:beforeAutospacing="0" w:after="233"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communities’ heavy needs lighter by lifting them together. Everyone employs their giftings and qualifications together, in unison, transforming individual effort to real, collaborative change</w:t>
      </w:r>
      <w:r w:rsidR="00634967">
        <w:rPr>
          <w:rFonts w:ascii="Arial" w:hAnsi="Arial" w:cs="Arial"/>
          <w:color w:val="333333"/>
          <w:sz w:val="22"/>
          <w:szCs w:val="22"/>
        </w:rPr>
        <w:t>.</w:t>
      </w:r>
    </w:p>
    <w:p w14:paraId="4636D569" w14:textId="77777777" w:rsidR="00DD45D3" w:rsidRDefault="00DD45D3" w:rsidP="00DD45D3">
      <w:pPr>
        <w:pStyle w:val="xmsobodytext"/>
        <w:spacing w:before="0" w:beforeAutospacing="0" w:after="0" w:afterAutospacing="0"/>
        <w:rPr>
          <w:rFonts w:ascii="Arial" w:hAnsi="Arial" w:cs="Arial"/>
          <w:color w:val="008080"/>
          <w:sz w:val="28"/>
          <w:szCs w:val="28"/>
          <w:bdr w:val="none" w:sz="0" w:space="0" w:color="auto" w:frame="1"/>
        </w:rPr>
      </w:pPr>
    </w:p>
    <w:p w14:paraId="50CD408D" w14:textId="77777777" w:rsidR="009E24C7" w:rsidRDefault="009E24C7" w:rsidP="00DD45D3">
      <w:pPr>
        <w:pStyle w:val="xmsobodytext"/>
        <w:spacing w:before="0" w:beforeAutospacing="0" w:after="0" w:afterAutospacing="0"/>
        <w:rPr>
          <w:rFonts w:ascii="Arial" w:hAnsi="Arial" w:cs="Arial"/>
          <w:color w:val="008080"/>
          <w:sz w:val="28"/>
          <w:szCs w:val="28"/>
          <w:bdr w:val="none" w:sz="0" w:space="0" w:color="auto" w:frame="1"/>
        </w:rPr>
      </w:pPr>
      <w:bookmarkStart w:id="11" w:name="_Hlk117604934"/>
    </w:p>
    <w:p w14:paraId="3CFF103E" w14:textId="77777777" w:rsidR="009E24C7" w:rsidRDefault="009E24C7" w:rsidP="00DD45D3">
      <w:pPr>
        <w:pStyle w:val="xmsobodytext"/>
        <w:spacing w:before="0" w:beforeAutospacing="0" w:after="0" w:afterAutospacing="0"/>
        <w:rPr>
          <w:rFonts w:ascii="Arial" w:hAnsi="Arial" w:cs="Arial"/>
          <w:color w:val="008080"/>
          <w:sz w:val="28"/>
          <w:szCs w:val="28"/>
          <w:bdr w:val="none" w:sz="0" w:space="0" w:color="auto" w:frame="1"/>
        </w:rPr>
      </w:pPr>
    </w:p>
    <w:p w14:paraId="236E4160" w14:textId="6D3247F2" w:rsidR="00E92146" w:rsidRPr="00DD45D3" w:rsidRDefault="005C468C" w:rsidP="00DD45D3">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lastRenderedPageBreak/>
        <w:t>Behavioral Health Support Model</w:t>
      </w:r>
    </w:p>
    <w:p w14:paraId="7F4B7049" w14:textId="77777777" w:rsidR="005C468C" w:rsidRDefault="005C468C" w:rsidP="00DD45D3">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35E119E2" w14:textId="77777777" w:rsidR="005C468C" w:rsidRPr="00AF5E1D" w:rsidRDefault="005C468C" w:rsidP="00DD45D3">
      <w:pPr>
        <w:pStyle w:val="xmsonormal"/>
        <w:spacing w:before="0" w:beforeAutospacing="0" w:after="0" w:afterAutospacing="0"/>
        <w:rPr>
          <w:rFonts w:ascii="Arial" w:hAnsi="Arial" w:cs="Arial"/>
          <w:color w:val="242424"/>
          <w:sz w:val="22"/>
          <w:szCs w:val="22"/>
        </w:rPr>
      </w:pPr>
    </w:p>
    <w:p w14:paraId="312AA534" w14:textId="309BF82F" w:rsidR="00E92146" w:rsidRDefault="005C468C" w:rsidP="00DD45D3">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0E76ABDF" w14:textId="77777777" w:rsidR="005C468C" w:rsidRPr="00AF5E1D" w:rsidRDefault="005C468C" w:rsidP="00DD45D3">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p>
    <w:bookmarkEnd w:id="11"/>
    <w:p w14:paraId="3ABE82C9" w14:textId="77777777" w:rsidR="005C468C" w:rsidRDefault="005C468C" w:rsidP="00DD45D3">
      <w:pPr>
        <w:shd w:val="clear" w:color="auto" w:fill="FFFFFF"/>
      </w:pPr>
    </w:p>
    <w:p w14:paraId="1E1C741D" w14:textId="77777777" w:rsidR="005C468C" w:rsidRDefault="005C468C" w:rsidP="00DD45D3">
      <w:pPr>
        <w:shd w:val="clear" w:color="auto" w:fill="FFFFFF"/>
      </w:pPr>
    </w:p>
    <w:p w14:paraId="07380D4E" w14:textId="39AC328F" w:rsidR="005C468C" w:rsidRDefault="005C468C">
      <w:pPr>
        <w:shd w:val="clear" w:color="auto" w:fill="FFFFFF"/>
        <w:sectPr w:rsidR="005C468C" w:rsidSect="00DD45D3">
          <w:footerReference w:type="default" r:id="rId11"/>
          <w:footerReference w:type="first" r:id="rId12"/>
          <w:pgSz w:w="12240" w:h="15840"/>
          <w:pgMar w:top="1037" w:right="720" w:bottom="806" w:left="1080" w:header="0" w:footer="432" w:gutter="0"/>
          <w:pgNumType w:start="1"/>
          <w:cols w:space="720"/>
          <w:docGrid w:linePitch="299"/>
        </w:sectPr>
      </w:pPr>
    </w:p>
    <w:tbl>
      <w:tblPr>
        <w:tblpPr w:leftFromText="180" w:rightFromText="180" w:vertAnchor="page" w:horzAnchor="margin" w:tblpXSpec="center" w:tblpY="96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5C468C" w14:paraId="6FE7BD80" w14:textId="77777777" w:rsidTr="005C468C">
        <w:trPr>
          <w:trHeight w:hRule="exact" w:val="640"/>
        </w:trPr>
        <w:tc>
          <w:tcPr>
            <w:tcW w:w="1641" w:type="dxa"/>
            <w:vAlign w:val="center"/>
          </w:tcPr>
          <w:p w14:paraId="0A1D4161" w14:textId="77777777" w:rsidR="005C468C" w:rsidRDefault="005C468C" w:rsidP="005C468C">
            <w:pPr>
              <w:pStyle w:val="TableParagraph"/>
              <w:ind w:left="0"/>
              <w:jc w:val="center"/>
              <w:rPr>
                <w:rFonts w:eastAsiaTheme="minorHAnsi"/>
                <w:b/>
                <w:bCs/>
              </w:rPr>
            </w:pPr>
            <w:bookmarkStart w:id="12" w:name="_Hlk117604555"/>
            <w:r w:rsidRPr="005C468C">
              <w:rPr>
                <w:rFonts w:eastAsiaTheme="minorHAnsi"/>
                <w:b/>
                <w:bCs/>
              </w:rPr>
              <w:lastRenderedPageBreak/>
              <w:t>Priority</w:t>
            </w:r>
          </w:p>
          <w:p w14:paraId="337BFD51" w14:textId="59168838" w:rsidR="005C468C" w:rsidRPr="005C468C" w:rsidRDefault="005C468C" w:rsidP="005C468C">
            <w:pPr>
              <w:pStyle w:val="TableParagraph"/>
              <w:ind w:left="0"/>
              <w:jc w:val="center"/>
              <w:rPr>
                <w:rFonts w:eastAsiaTheme="minorHAnsi"/>
                <w:b/>
                <w:bCs/>
              </w:rPr>
            </w:pPr>
            <w:r w:rsidRPr="005C468C">
              <w:rPr>
                <w:rFonts w:eastAsiaTheme="minorHAnsi"/>
                <w:b/>
                <w:bCs/>
              </w:rPr>
              <w:t>Issue</w:t>
            </w:r>
            <w:r>
              <w:rPr>
                <w:rFonts w:eastAsiaTheme="minorHAnsi"/>
                <w:b/>
                <w:bCs/>
              </w:rPr>
              <w:t>(s)</w:t>
            </w:r>
          </w:p>
        </w:tc>
        <w:tc>
          <w:tcPr>
            <w:tcW w:w="2548" w:type="dxa"/>
          </w:tcPr>
          <w:p w14:paraId="36B1DDF3" w14:textId="58F4B042" w:rsidR="005C468C" w:rsidRPr="005C468C" w:rsidRDefault="005C468C" w:rsidP="005C468C">
            <w:pPr>
              <w:adjustRightInd w:val="0"/>
              <w:jc w:val="center"/>
              <w:rPr>
                <w:rFonts w:ascii="Arial Narrow" w:hAnsi="Arial Narrow" w:cs="Arial Narrow"/>
                <w:b/>
                <w:bCs/>
                <w:color w:val="000000"/>
              </w:rPr>
            </w:pPr>
            <w:r w:rsidRPr="005C468C">
              <w:rPr>
                <w:rFonts w:ascii="Arial Narrow" w:hAnsi="Arial Narrow" w:cs="Arial Narrow"/>
                <w:b/>
                <w:bCs/>
                <w:color w:val="000000"/>
              </w:rPr>
              <w:t>Strategy</w:t>
            </w:r>
          </w:p>
        </w:tc>
        <w:tc>
          <w:tcPr>
            <w:tcW w:w="2666" w:type="dxa"/>
          </w:tcPr>
          <w:p w14:paraId="609C7EBA" w14:textId="21803261"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Evaluation of Impact</w:t>
            </w:r>
          </w:p>
        </w:tc>
        <w:tc>
          <w:tcPr>
            <w:tcW w:w="1829" w:type="dxa"/>
          </w:tcPr>
          <w:p w14:paraId="6EB6A266" w14:textId="74CA424F"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Financial</w:t>
            </w:r>
          </w:p>
        </w:tc>
        <w:tc>
          <w:tcPr>
            <w:tcW w:w="1788" w:type="dxa"/>
          </w:tcPr>
          <w:p w14:paraId="6F81146B" w14:textId="17821773"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Staffing</w:t>
            </w:r>
          </w:p>
        </w:tc>
        <w:tc>
          <w:tcPr>
            <w:tcW w:w="2094" w:type="dxa"/>
          </w:tcPr>
          <w:p w14:paraId="45F94654" w14:textId="6FDAB781"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Timing</w:t>
            </w:r>
          </w:p>
        </w:tc>
        <w:tc>
          <w:tcPr>
            <w:tcW w:w="2009" w:type="dxa"/>
          </w:tcPr>
          <w:p w14:paraId="070BEF4B" w14:textId="59E6C4AA"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Collaboration</w:t>
            </w:r>
          </w:p>
        </w:tc>
      </w:tr>
      <w:tr w:rsidR="005C468C" w14:paraId="330F5187" w14:textId="77777777" w:rsidTr="005C468C">
        <w:trPr>
          <w:trHeight w:hRule="exact" w:val="2652"/>
        </w:trPr>
        <w:tc>
          <w:tcPr>
            <w:tcW w:w="1641" w:type="dxa"/>
            <w:vAlign w:val="center"/>
          </w:tcPr>
          <w:p w14:paraId="1F465C63" w14:textId="77777777" w:rsidR="005C468C" w:rsidRDefault="005C468C" w:rsidP="005C468C">
            <w:pPr>
              <w:pStyle w:val="TableParagraph"/>
              <w:ind w:left="0"/>
              <w:rPr>
                <w:rFonts w:eastAsiaTheme="minorHAnsi"/>
              </w:rPr>
            </w:pPr>
            <w:r>
              <w:rPr>
                <w:rFonts w:eastAsiaTheme="minorHAnsi"/>
              </w:rPr>
              <w:t>Behavioral</w:t>
            </w:r>
            <w:r w:rsidRPr="007223FC">
              <w:rPr>
                <w:rFonts w:eastAsiaTheme="minorHAnsi"/>
              </w:rPr>
              <w:t xml:space="preserve"> Health</w:t>
            </w:r>
          </w:p>
          <w:p w14:paraId="6953100A" w14:textId="77777777" w:rsidR="005C468C" w:rsidRPr="00D45E5B" w:rsidRDefault="005C468C" w:rsidP="005C468C"/>
          <w:p w14:paraId="329B33D0" w14:textId="77777777" w:rsidR="005C468C" w:rsidRPr="00D45E5B" w:rsidRDefault="005C468C" w:rsidP="005C468C"/>
          <w:p w14:paraId="071F86C9" w14:textId="77777777" w:rsidR="005C468C" w:rsidRPr="00D45E5B" w:rsidRDefault="005C468C" w:rsidP="005C468C"/>
          <w:p w14:paraId="5F8286CA" w14:textId="77777777" w:rsidR="005C468C" w:rsidRPr="00D45E5B" w:rsidRDefault="005C468C" w:rsidP="005C468C"/>
          <w:p w14:paraId="2D79CEF2" w14:textId="77777777" w:rsidR="005C468C" w:rsidRDefault="005C468C" w:rsidP="005C468C">
            <w:pPr>
              <w:rPr>
                <w:rFonts w:ascii="Arial Narrow" w:eastAsiaTheme="minorHAnsi" w:hAnsi="Arial Narrow" w:cs="Arial Narrow"/>
              </w:rPr>
            </w:pPr>
          </w:p>
          <w:p w14:paraId="3504F268" w14:textId="77777777" w:rsidR="005C468C" w:rsidRPr="00D45E5B" w:rsidRDefault="005C468C" w:rsidP="005C468C"/>
          <w:p w14:paraId="19D4471E" w14:textId="77777777" w:rsidR="005C468C" w:rsidRPr="00D45E5B" w:rsidRDefault="005C468C" w:rsidP="005C468C"/>
          <w:p w14:paraId="7FB8FA60" w14:textId="77777777" w:rsidR="005C468C" w:rsidRDefault="005C468C" w:rsidP="005C468C">
            <w:pPr>
              <w:rPr>
                <w:rFonts w:ascii="Arial Narrow" w:eastAsiaTheme="minorHAnsi" w:hAnsi="Arial Narrow" w:cs="Arial Narrow"/>
              </w:rPr>
            </w:pPr>
          </w:p>
          <w:p w14:paraId="766A22B8" w14:textId="77777777" w:rsidR="005C468C" w:rsidRPr="00D45E5B" w:rsidRDefault="005C468C" w:rsidP="005C468C"/>
          <w:p w14:paraId="60C2D1C5" w14:textId="77777777" w:rsidR="005C468C" w:rsidRPr="00D45E5B" w:rsidRDefault="005C468C" w:rsidP="005C468C"/>
        </w:tc>
        <w:tc>
          <w:tcPr>
            <w:tcW w:w="2548" w:type="dxa"/>
          </w:tcPr>
          <w:p w14:paraId="2CF6662F" w14:textId="77777777" w:rsidR="005C468C" w:rsidRPr="00632E56" w:rsidRDefault="005C468C" w:rsidP="005C468C">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03BAD6F8" w14:textId="77777777" w:rsidR="005C468C" w:rsidRPr="007223FC" w:rsidRDefault="005C468C" w:rsidP="005C468C">
            <w:pPr>
              <w:widowControl/>
              <w:adjustRightInd w:val="0"/>
              <w:rPr>
                <w:rFonts w:ascii="Arial Narrow" w:eastAsiaTheme="minorHAnsi" w:hAnsi="Arial Narrow" w:cs="Arial Narrow"/>
                <w:color w:val="000000"/>
              </w:rPr>
            </w:pPr>
          </w:p>
        </w:tc>
        <w:tc>
          <w:tcPr>
            <w:tcW w:w="2666" w:type="dxa"/>
          </w:tcPr>
          <w:p w14:paraId="31D59CEB" w14:textId="77777777" w:rsidR="005C468C" w:rsidRPr="00DC41D0"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6AF1BF61" w14:textId="7B0BF891"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w:t>
            </w:r>
            <w:r w:rsidR="008751A0">
              <w:rPr>
                <w:rFonts w:ascii="Arial Narrow" w:eastAsiaTheme="minorHAnsi" w:hAnsi="Arial Narrow" w:cs="Arial Narrow"/>
                <w:color w:val="000000"/>
              </w:rPr>
              <w:t>,000</w:t>
            </w:r>
            <w:r>
              <w:rPr>
                <w:rFonts w:ascii="Arial Narrow" w:eastAsiaTheme="minorHAnsi" w:hAnsi="Arial Narrow" w:cs="Arial Narrow"/>
                <w:color w:val="000000"/>
              </w:rPr>
              <w:t>/year</w:t>
            </w:r>
          </w:p>
        </w:tc>
        <w:tc>
          <w:tcPr>
            <w:tcW w:w="1788" w:type="dxa"/>
          </w:tcPr>
          <w:p w14:paraId="5747EE8A"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7D96F92C"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23E21368"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tr w:rsidR="005C468C" w:rsidRPr="00AD1EFF" w14:paraId="55FAC78E" w14:textId="77777777" w:rsidTr="005C468C">
        <w:trPr>
          <w:trHeight w:hRule="exact" w:val="2492"/>
        </w:trPr>
        <w:tc>
          <w:tcPr>
            <w:tcW w:w="1641" w:type="dxa"/>
            <w:vAlign w:val="center"/>
          </w:tcPr>
          <w:p w14:paraId="6DB76C3A" w14:textId="77777777" w:rsidR="005C468C" w:rsidRPr="00AD1EFF" w:rsidRDefault="005C468C" w:rsidP="005C468C">
            <w:pPr>
              <w:rPr>
                <w:rFonts w:ascii="Arial Narrow" w:eastAsiaTheme="minorHAnsi" w:hAnsi="Arial Narrow" w:cs="Arial Narrow"/>
              </w:rPr>
            </w:pPr>
            <w:r>
              <w:rPr>
                <w:rFonts w:ascii="Arial Narrow" w:eastAsiaTheme="minorHAnsi" w:hAnsi="Arial Narrow" w:cs="Arial Narrow"/>
              </w:rPr>
              <w:t>Access to Care/Services/Housing/Food/Dental</w:t>
            </w:r>
          </w:p>
        </w:tc>
        <w:tc>
          <w:tcPr>
            <w:tcW w:w="2548" w:type="dxa"/>
          </w:tcPr>
          <w:p w14:paraId="30BFD226"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hAnsi="Arial Narrow"/>
              </w:rPr>
              <w:t>Good Neighbor House: Support for agency, which provides food pantry, clothing, household items, dental services, and Chantix for tobacco cessation. Residents practice family medicine for outpatient care.</w:t>
            </w:r>
          </w:p>
        </w:tc>
        <w:tc>
          <w:tcPr>
            <w:tcW w:w="2666" w:type="dxa"/>
          </w:tcPr>
          <w:p w14:paraId="49EDD6FE"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Narrow" w:hAnsi="ArialNarrow"/>
              </w:rPr>
              <w:t xml:space="preserve"> </w:t>
            </w:r>
            <w:r w:rsidRPr="00AD1EFF">
              <w:rPr>
                <w:rFonts w:ascii="Arial Narrow" w:hAnsi="Arial Narrow"/>
              </w:rPr>
              <w:t># families/individuals served annually</w:t>
            </w:r>
          </w:p>
        </w:tc>
        <w:tc>
          <w:tcPr>
            <w:tcW w:w="1829" w:type="dxa"/>
          </w:tcPr>
          <w:p w14:paraId="445DAA49" w14:textId="32A6A4F0" w:rsidR="005C468C" w:rsidRPr="00C32B70" w:rsidRDefault="005C468C" w:rsidP="005C468C">
            <w:pPr>
              <w:widowControl/>
              <w:shd w:val="clear" w:color="auto" w:fill="FFFFFF"/>
              <w:spacing w:before="100" w:beforeAutospacing="1" w:after="100" w:afterAutospacing="1"/>
              <w:rPr>
                <w:rFonts w:ascii="Arial Narrow" w:eastAsia="Times New Roman" w:hAnsi="Arial Narrow" w:cs="Times New Roman"/>
              </w:rPr>
            </w:pPr>
            <w:bookmarkStart w:id="13" w:name="_Hlk116478285"/>
            <w:r w:rsidRPr="00AD1EFF">
              <w:rPr>
                <w:rFonts w:ascii="Arial Narrow" w:eastAsia="Times New Roman" w:hAnsi="Arial Narrow" w:cs="Times New Roman"/>
              </w:rPr>
              <w:t>Financial and in- kind support. Annual EPIC support is $34,899. In kind +$200,000/year. Residents + attending $11,600/year+</w:t>
            </w:r>
            <w:bookmarkEnd w:id="13"/>
            <w:r>
              <w:rPr>
                <w:rFonts w:ascii="Arial Narrow" w:eastAsia="Times New Roman" w:hAnsi="Arial Narrow" w:cs="Times New Roman"/>
              </w:rPr>
              <w:t xml:space="preserve"> $52,000/year</w:t>
            </w:r>
          </w:p>
          <w:p w14:paraId="585A8E75" w14:textId="77777777" w:rsidR="005C468C" w:rsidRPr="00AD1EFF" w:rsidRDefault="005C468C" w:rsidP="005C468C">
            <w:pPr>
              <w:widowControl/>
              <w:adjustRightInd w:val="0"/>
              <w:rPr>
                <w:rFonts w:ascii="Arial Narrow" w:eastAsiaTheme="minorHAnsi" w:hAnsi="Arial Narrow" w:cs="Arial Narrow"/>
                <w:color w:val="000000"/>
              </w:rPr>
            </w:pPr>
          </w:p>
        </w:tc>
        <w:tc>
          <w:tcPr>
            <w:tcW w:w="1788" w:type="dxa"/>
          </w:tcPr>
          <w:p w14:paraId="2517F379"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2 FTE 2 half days/week</w:t>
            </w:r>
          </w:p>
          <w:p w14:paraId="22E4420D"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1 Attending 2 half days/week</w:t>
            </w:r>
          </w:p>
        </w:tc>
        <w:tc>
          <w:tcPr>
            <w:tcW w:w="2094" w:type="dxa"/>
          </w:tcPr>
          <w:p w14:paraId="29C69F13"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Ongoing</w:t>
            </w:r>
          </w:p>
        </w:tc>
        <w:tc>
          <w:tcPr>
            <w:tcW w:w="2009" w:type="dxa"/>
          </w:tcPr>
          <w:p w14:paraId="43D17824"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Good Neighbor House, </w:t>
            </w:r>
            <w:proofErr w:type="spellStart"/>
            <w:r w:rsidRPr="00AD1EFF">
              <w:rPr>
                <w:rFonts w:ascii="Arial Narrow" w:eastAsiaTheme="minorHAnsi" w:hAnsi="Arial Narrow" w:cs="Arial Narrow"/>
                <w:color w:val="000000"/>
              </w:rPr>
              <w:t>Soin</w:t>
            </w:r>
            <w:proofErr w:type="spellEnd"/>
            <w:r w:rsidRPr="00AD1EFF">
              <w:rPr>
                <w:rFonts w:ascii="Arial Narrow" w:eastAsiaTheme="minorHAnsi" w:hAnsi="Arial Narrow" w:cs="Arial Narrow"/>
                <w:color w:val="000000"/>
              </w:rPr>
              <w:t xml:space="preserve"> Family Practice Residents</w:t>
            </w:r>
          </w:p>
        </w:tc>
      </w:tr>
      <w:tr w:rsidR="005C468C" w:rsidRPr="00AD1EFF" w14:paraId="40C3D79D" w14:textId="77777777" w:rsidTr="005C468C">
        <w:tblPrEx>
          <w:tblCellMar>
            <w:left w:w="108" w:type="dxa"/>
            <w:right w:w="108" w:type="dxa"/>
          </w:tblCellMar>
          <w:tblLook w:val="0000" w:firstRow="0" w:lastRow="0" w:firstColumn="0" w:lastColumn="0" w:noHBand="0" w:noVBand="0"/>
        </w:tblPrEx>
        <w:trPr>
          <w:trHeight w:val="3317"/>
        </w:trPr>
        <w:tc>
          <w:tcPr>
            <w:tcW w:w="1641" w:type="dxa"/>
            <w:vAlign w:val="center"/>
          </w:tcPr>
          <w:p w14:paraId="10C6818F"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2A64FECD"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7F8FCC9F"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Pr>
                <w:rFonts w:ascii="Arial Narrow" w:eastAsiaTheme="minorHAnsi" w:hAnsi="Arial Narrow" w:cs="Arial Narrow"/>
                <w:color w:val="000000"/>
              </w:rPr>
              <w:t>Kettering</w:t>
            </w:r>
            <w:r w:rsidRPr="00AD1EFF">
              <w:rPr>
                <w:rFonts w:ascii="Arial Narrow" w:eastAsiaTheme="minorHAnsi" w:hAnsi="Arial Narrow" w:cs="Arial Narrow"/>
                <w:color w:val="000000"/>
              </w:rPr>
              <w:t xml:space="preserve"> with a focus on health-related initiatives</w:t>
            </w:r>
          </w:p>
          <w:p w14:paraId="4AA9DAE9"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713FECE4" w14:textId="77777777" w:rsidR="005C468C" w:rsidRPr="00AD1EFF" w:rsidRDefault="005C468C" w:rsidP="005C468C">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3C6FD546"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2)Local health related project</w:t>
            </w:r>
          </w:p>
          <w:p w14:paraId="2955AE61"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570F91CF" w14:textId="77777777"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$10,000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0B59927C" w14:textId="77777777"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Pr="00AD1EFF">
              <w:rPr>
                <w:rFonts w:ascii="Arial Narrow" w:eastAsia="Arial Narrow" w:hAnsi="Arial Narrow" w:cs="Arial Narrow"/>
                <w:color w:val="000000"/>
              </w:rPr>
              <w:t>10</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06556230" w14:textId="77777777"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14A47553"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0435B93D" w14:textId="77777777" w:rsidR="005C468C" w:rsidRPr="00AD1EFF" w:rsidRDefault="005C468C" w:rsidP="005C468C">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1C100299" w14:textId="77777777" w:rsidR="005C468C" w:rsidRPr="00AD1EFF" w:rsidRDefault="005C468C" w:rsidP="005C468C">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2D406C38"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1B846282"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bookmarkEnd w:id="12"/>
    </w:tbl>
    <w:p w14:paraId="0255CBA1" w14:textId="43E63899" w:rsidR="00661E51" w:rsidRDefault="00661E51" w:rsidP="00661E51"/>
    <w:tbl>
      <w:tblPr>
        <w:tblpPr w:leftFromText="180" w:rightFromText="180" w:vertAnchor="page" w:horzAnchor="margin" w:tblpXSpec="center" w:tblpY="751"/>
        <w:tblW w:w="13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851"/>
        <w:gridCol w:w="2388"/>
        <w:gridCol w:w="1639"/>
        <w:gridCol w:w="1600"/>
        <w:gridCol w:w="1877"/>
        <w:gridCol w:w="1877"/>
      </w:tblGrid>
      <w:tr w:rsidR="005C468C" w:rsidRPr="00382B75" w14:paraId="1DE5B2B3" w14:textId="77777777" w:rsidTr="009E24C7">
        <w:trPr>
          <w:trHeight w:val="506"/>
        </w:trPr>
        <w:tc>
          <w:tcPr>
            <w:tcW w:w="1727" w:type="dxa"/>
          </w:tcPr>
          <w:p w14:paraId="5724B3DE" w14:textId="77777777" w:rsidR="005C468C" w:rsidRPr="00382B75" w:rsidRDefault="005C468C" w:rsidP="009E24C7">
            <w:pPr>
              <w:pBdr>
                <w:top w:val="nil"/>
                <w:left w:val="nil"/>
                <w:bottom w:val="nil"/>
                <w:right w:val="nil"/>
                <w:between w:val="nil"/>
              </w:pBdr>
              <w:jc w:val="center"/>
              <w:rPr>
                <w:b/>
                <w:color w:val="000000"/>
                <w:sz w:val="20"/>
                <w:szCs w:val="20"/>
              </w:rPr>
            </w:pPr>
            <w:bookmarkStart w:id="14" w:name="_Hlk117604641"/>
            <w:r w:rsidRPr="00382B75">
              <w:rPr>
                <w:b/>
                <w:color w:val="000000"/>
                <w:sz w:val="20"/>
                <w:szCs w:val="20"/>
              </w:rPr>
              <w:lastRenderedPageBreak/>
              <w:t>Priority Issue(s)</w:t>
            </w:r>
          </w:p>
        </w:tc>
        <w:tc>
          <w:tcPr>
            <w:tcW w:w="2851" w:type="dxa"/>
          </w:tcPr>
          <w:p w14:paraId="36153F44" w14:textId="77777777" w:rsidR="005C468C" w:rsidRPr="00382B75" w:rsidRDefault="005C468C" w:rsidP="009E24C7">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388" w:type="dxa"/>
          </w:tcPr>
          <w:p w14:paraId="6828D197" w14:textId="77777777" w:rsidR="005C468C" w:rsidRPr="00382B75" w:rsidRDefault="005C468C" w:rsidP="009E24C7">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639" w:type="dxa"/>
          </w:tcPr>
          <w:p w14:paraId="00FD8F69" w14:textId="77777777" w:rsidR="005C468C" w:rsidRPr="00382B75" w:rsidRDefault="005C468C" w:rsidP="009E24C7">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600" w:type="dxa"/>
          </w:tcPr>
          <w:p w14:paraId="1A7364CC" w14:textId="77777777" w:rsidR="005C468C" w:rsidRPr="00382B75" w:rsidRDefault="005C468C" w:rsidP="009E24C7">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1877" w:type="dxa"/>
          </w:tcPr>
          <w:p w14:paraId="57EE9BAF" w14:textId="77777777" w:rsidR="005C468C" w:rsidRPr="00382B75" w:rsidRDefault="005C468C" w:rsidP="009E24C7">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1877" w:type="dxa"/>
          </w:tcPr>
          <w:p w14:paraId="77D7690B" w14:textId="77777777" w:rsidR="005C468C" w:rsidRPr="00382B75" w:rsidRDefault="005C468C" w:rsidP="009E24C7">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5C468C" w:rsidRPr="00382B75" w14:paraId="69E12EC3" w14:textId="77777777" w:rsidTr="009E24C7">
        <w:trPr>
          <w:trHeight w:val="1606"/>
        </w:trPr>
        <w:tc>
          <w:tcPr>
            <w:tcW w:w="1727" w:type="dxa"/>
          </w:tcPr>
          <w:p w14:paraId="10053F7E" w14:textId="77777777" w:rsidR="005C468C" w:rsidRPr="00382B75" w:rsidRDefault="005C468C" w:rsidP="009E24C7">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51" w:type="dxa"/>
          </w:tcPr>
          <w:p w14:paraId="34617CAC" w14:textId="77777777" w:rsidR="005C468C" w:rsidRPr="00382B75" w:rsidRDefault="005C468C" w:rsidP="009E24C7">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1AF8994B" w14:textId="77777777" w:rsidR="005C468C" w:rsidRPr="00382B75" w:rsidRDefault="005C468C" w:rsidP="009E24C7">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388" w:type="dxa"/>
          </w:tcPr>
          <w:p w14:paraId="4E1D9EAC" w14:textId="77777777" w:rsidR="005C468C" w:rsidRPr="00382B75" w:rsidRDefault="005C468C" w:rsidP="009E24C7">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615D10D0" w14:textId="77777777" w:rsidR="005C468C" w:rsidRPr="00382B75" w:rsidRDefault="005C468C" w:rsidP="009E24C7">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639" w:type="dxa"/>
          </w:tcPr>
          <w:p w14:paraId="4A5ADDB8" w14:textId="77777777" w:rsidR="005C468C" w:rsidRPr="00382B75" w:rsidRDefault="005C468C" w:rsidP="009E24C7">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1AF8B3BD" w14:textId="77777777" w:rsidR="005C468C" w:rsidRPr="00382B75" w:rsidRDefault="005C468C" w:rsidP="009E24C7">
            <w:pPr>
              <w:autoSpaceDE w:val="0"/>
              <w:autoSpaceDN w:val="0"/>
              <w:rPr>
                <w:rFonts w:ascii="Arial Narrow" w:hAnsi="Arial Narrow"/>
                <w:color w:val="000000"/>
              </w:rPr>
            </w:pPr>
            <w:r w:rsidRPr="00382B75">
              <w:rPr>
                <w:rFonts w:ascii="Arial Narrow" w:hAnsi="Arial Narrow"/>
                <w:color w:val="000000"/>
              </w:rPr>
              <w:t>2) Program costs</w:t>
            </w:r>
          </w:p>
          <w:p w14:paraId="52140F9C" w14:textId="77777777" w:rsidR="005C468C" w:rsidRPr="00382B75" w:rsidRDefault="005C468C" w:rsidP="009E24C7">
            <w:pPr>
              <w:pBdr>
                <w:top w:val="nil"/>
                <w:left w:val="nil"/>
                <w:bottom w:val="nil"/>
                <w:right w:val="nil"/>
                <w:between w:val="nil"/>
              </w:pBdr>
              <w:spacing w:before="2" w:line="252" w:lineRule="auto"/>
              <w:rPr>
                <w:rFonts w:ascii="Arial Narrow" w:eastAsia="Arial Narrow" w:hAnsi="Arial Narrow" w:cs="Arial Narrow"/>
                <w:color w:val="000000"/>
              </w:rPr>
            </w:pPr>
          </w:p>
        </w:tc>
        <w:tc>
          <w:tcPr>
            <w:tcW w:w="1600" w:type="dxa"/>
          </w:tcPr>
          <w:p w14:paraId="66A7A51E" w14:textId="77777777" w:rsidR="005C468C" w:rsidRPr="00382B75" w:rsidRDefault="005C468C" w:rsidP="009E24C7">
            <w:pPr>
              <w:rPr>
                <w:rFonts w:ascii="Arial Narrow" w:eastAsiaTheme="minorHAnsi" w:hAnsi="Arial Narrow" w:cs="Calibri"/>
              </w:rPr>
            </w:pPr>
            <w:r w:rsidRPr="00382B75">
              <w:rPr>
                <w:rFonts w:ascii="Arial Narrow" w:hAnsi="Arial Narrow"/>
              </w:rPr>
              <w:t>1) 1 FTE</w:t>
            </w:r>
          </w:p>
          <w:p w14:paraId="48765ABF" w14:textId="77777777" w:rsidR="005C468C" w:rsidRPr="00382B75" w:rsidRDefault="005C468C" w:rsidP="009E24C7">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1877" w:type="dxa"/>
          </w:tcPr>
          <w:p w14:paraId="7F842BF9" w14:textId="77777777" w:rsidR="005C468C" w:rsidRPr="00382B75" w:rsidRDefault="005C468C" w:rsidP="009E24C7">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0C97E074" w14:textId="77777777" w:rsidR="005C468C" w:rsidRPr="00382B75" w:rsidRDefault="005C468C" w:rsidP="009E24C7">
            <w:pPr>
              <w:autoSpaceDE w:val="0"/>
              <w:autoSpaceDN w:val="0"/>
              <w:rPr>
                <w:rFonts w:ascii="Arial Narrow" w:hAnsi="Arial Narrow"/>
                <w:color w:val="000000"/>
              </w:rPr>
            </w:pPr>
            <w:r w:rsidRPr="00382B75">
              <w:rPr>
                <w:rFonts w:ascii="Arial Narrow" w:hAnsi="Arial Narrow"/>
                <w:color w:val="000000"/>
              </w:rPr>
              <w:t>2) Exploratory expansion 2023</w:t>
            </w:r>
          </w:p>
          <w:p w14:paraId="398A7252" w14:textId="77777777" w:rsidR="005C468C" w:rsidRPr="00382B75" w:rsidRDefault="005C468C" w:rsidP="009E24C7">
            <w:pPr>
              <w:pBdr>
                <w:top w:val="nil"/>
                <w:left w:val="nil"/>
                <w:bottom w:val="nil"/>
                <w:right w:val="nil"/>
                <w:between w:val="nil"/>
              </w:pBdr>
              <w:spacing w:before="6" w:line="252" w:lineRule="auto"/>
              <w:rPr>
                <w:rFonts w:ascii="Arial Narrow" w:eastAsia="Arial Narrow" w:hAnsi="Arial Narrow" w:cs="Arial Narrow"/>
                <w:color w:val="000000"/>
              </w:rPr>
            </w:pPr>
          </w:p>
        </w:tc>
        <w:tc>
          <w:tcPr>
            <w:tcW w:w="1877" w:type="dxa"/>
          </w:tcPr>
          <w:p w14:paraId="0F5085C4" w14:textId="77777777" w:rsidR="005C468C" w:rsidRPr="00382B75" w:rsidRDefault="005C468C" w:rsidP="009E24C7">
            <w:pPr>
              <w:rPr>
                <w:rFonts w:ascii="Arial Narrow" w:eastAsiaTheme="minorHAnsi" w:hAnsi="Arial Narrow" w:cs="Calibri"/>
              </w:rPr>
            </w:pPr>
            <w:r w:rsidRPr="00382B75">
              <w:rPr>
                <w:rFonts w:ascii="Arial Narrow" w:hAnsi="Arial Narrow"/>
              </w:rPr>
              <w:t>1)KHDO/KHMBC</w:t>
            </w:r>
          </w:p>
          <w:p w14:paraId="1F2858BE" w14:textId="77777777" w:rsidR="005C468C" w:rsidRPr="00382B75" w:rsidRDefault="005C468C" w:rsidP="009E24C7">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5C468C" w:rsidRPr="00382B75" w14:paraId="2DDA541B" w14:textId="77777777" w:rsidTr="009E24C7">
        <w:trPr>
          <w:trHeight w:val="2543"/>
        </w:trPr>
        <w:tc>
          <w:tcPr>
            <w:tcW w:w="1727" w:type="dxa"/>
          </w:tcPr>
          <w:p w14:paraId="7ECBE273" w14:textId="77777777" w:rsidR="005C468C" w:rsidRPr="00382B75" w:rsidRDefault="005C468C" w:rsidP="009E24C7">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51" w:type="dxa"/>
          </w:tcPr>
          <w:p w14:paraId="6EBB6064" w14:textId="27F006F3" w:rsidR="005C468C" w:rsidRDefault="005C468C" w:rsidP="009E24C7">
            <w:pPr>
              <w:rPr>
                <w:rFonts w:ascii="Arial Narrow" w:hAnsi="Arial Narrow" w:cs="Calibri"/>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256DDE08" w14:textId="2F38E379" w:rsidR="005C468C" w:rsidRPr="00382B75" w:rsidRDefault="009E24C7" w:rsidP="009E24C7">
            <w:pPr>
              <w:rPr>
                <w:rFonts w:ascii="Arial Narrow" w:eastAsia="Arial Narrow" w:hAnsi="Arial Narrow" w:cs="Arial Narrow"/>
                <w:color w:val="000000"/>
                <w:u w:val="single"/>
              </w:rPr>
            </w:pPr>
            <w:r>
              <w:rPr>
                <w:rFonts w:ascii="Arial Narrow" w:eastAsia="Arial Narrow" w:hAnsi="Arial Narrow" w:cs="Arial Narrow"/>
                <w:color w:val="000000"/>
              </w:rPr>
              <w:t>2)</w:t>
            </w:r>
            <w:r w:rsidRPr="00932E32">
              <w:rPr>
                <w:rFonts w:ascii="Arial Narrow" w:eastAsia="Arial Narrow" w:hAnsi="Arial Narrow" w:cs="Arial Narrow"/>
                <w:color w:val="000000"/>
              </w:rPr>
              <w:t>Refer to 1-800-QUIT-NOW and Envision for tobacco cessation for new mothers and their family members</w:t>
            </w:r>
          </w:p>
        </w:tc>
        <w:tc>
          <w:tcPr>
            <w:tcW w:w="2388" w:type="dxa"/>
          </w:tcPr>
          <w:p w14:paraId="1B108F11" w14:textId="77777777" w:rsidR="005C468C" w:rsidRDefault="005C468C" w:rsidP="009E24C7">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p w14:paraId="654D2D54" w14:textId="77777777" w:rsidR="009E24C7" w:rsidRPr="00932E32" w:rsidRDefault="009E24C7" w:rsidP="009E24C7">
            <w:pPr>
              <w:widowControl/>
              <w:rPr>
                <w:rFonts w:ascii="Arial Narrow" w:eastAsia="Arial Narrow" w:hAnsi="Arial Narrow" w:cs="Arial Narrow"/>
                <w:color w:val="000000"/>
              </w:rPr>
            </w:pPr>
            <w:r>
              <w:rPr>
                <w:rFonts w:ascii="Arial Narrow" w:eastAsia="Arial Narrow" w:hAnsi="Arial Narrow" w:cs="Arial Narrow"/>
                <w:color w:val="000000"/>
              </w:rPr>
              <w:t>2)</w:t>
            </w:r>
            <w:r w:rsidRPr="00932E32">
              <w:rPr>
                <w:rFonts w:ascii="Arial Narrow" w:eastAsia="Arial Narrow" w:hAnsi="Arial Narrow" w:cs="Arial Narrow"/>
                <w:color w:val="000000"/>
              </w:rPr>
              <w:t># smokers in Labor &amp; Delivery.</w:t>
            </w:r>
          </w:p>
          <w:p w14:paraId="5CD0EB85" w14:textId="77777777" w:rsidR="009E24C7" w:rsidRPr="00932E32" w:rsidRDefault="009E24C7" w:rsidP="009E24C7">
            <w:pPr>
              <w:widowControl/>
              <w:rPr>
                <w:rFonts w:ascii="Arial Narrow" w:eastAsia="Arial Narrow" w:hAnsi="Arial Narrow" w:cs="Arial Narrow"/>
                <w:color w:val="000000"/>
              </w:rPr>
            </w:pPr>
            <w:r w:rsidRPr="00932E32">
              <w:rPr>
                <w:rFonts w:ascii="Arial Narrow" w:eastAsia="Arial Narrow" w:hAnsi="Arial Narrow" w:cs="Arial Narrow"/>
                <w:color w:val="000000"/>
              </w:rPr>
              <w:t>100% receive education.</w:t>
            </w:r>
          </w:p>
          <w:p w14:paraId="55E83EC2" w14:textId="77777777" w:rsidR="009E24C7" w:rsidRPr="00932E32" w:rsidRDefault="009E24C7" w:rsidP="009E24C7">
            <w:pPr>
              <w:pBdr>
                <w:top w:val="nil"/>
                <w:left w:val="nil"/>
                <w:bottom w:val="nil"/>
                <w:right w:val="nil"/>
                <w:between w:val="nil"/>
              </w:pBdr>
              <w:spacing w:line="252" w:lineRule="auto"/>
              <w:rPr>
                <w:rFonts w:ascii="Arial Narrow" w:eastAsia="Arial Narrow" w:hAnsi="Arial Narrow" w:cs="Arial Narrow"/>
                <w:color w:val="000000"/>
              </w:rPr>
            </w:pPr>
            <w:bookmarkStart w:id="15" w:name="_heading=h.tyjcwt" w:colFirst="0" w:colLast="0"/>
            <w:bookmarkEnd w:id="15"/>
            <w:r w:rsidRPr="00932E32">
              <w:rPr>
                <w:rFonts w:ascii="Arial Narrow" w:eastAsia="Arial Narrow" w:hAnsi="Arial Narrow" w:cs="Arial Narrow"/>
                <w:color w:val="000000"/>
              </w:rPr>
              <w:t>100% referred as part of discharge planning.</w:t>
            </w:r>
          </w:p>
          <w:p w14:paraId="02EB9C92" w14:textId="31516806" w:rsidR="009E24C7" w:rsidRPr="00382B75" w:rsidRDefault="009E24C7" w:rsidP="009E24C7">
            <w:pPr>
              <w:pBdr>
                <w:top w:val="nil"/>
                <w:left w:val="nil"/>
                <w:bottom w:val="nil"/>
                <w:right w:val="nil"/>
                <w:between w:val="nil"/>
              </w:pBdr>
              <w:spacing w:line="252" w:lineRule="auto"/>
              <w:rPr>
                <w:rFonts w:ascii="Arial Narrow" w:eastAsia="Arial Narrow" w:hAnsi="Arial Narrow" w:cs="Arial Narrow"/>
                <w:color w:val="000000"/>
              </w:rPr>
            </w:pPr>
          </w:p>
        </w:tc>
        <w:tc>
          <w:tcPr>
            <w:tcW w:w="1639" w:type="dxa"/>
          </w:tcPr>
          <w:p w14:paraId="24CB4B59" w14:textId="77777777" w:rsidR="005C468C" w:rsidRDefault="005C468C" w:rsidP="009E24C7">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p w14:paraId="23E24157" w14:textId="761A0D17" w:rsidR="009E24C7" w:rsidRPr="00382B75" w:rsidRDefault="009E24C7" w:rsidP="009E24C7">
            <w:pPr>
              <w:pBdr>
                <w:top w:val="nil"/>
                <w:left w:val="nil"/>
                <w:bottom w:val="nil"/>
                <w:right w:val="nil"/>
                <w:between w:val="nil"/>
              </w:pBdr>
              <w:spacing w:before="2" w:line="252" w:lineRule="auto"/>
              <w:rPr>
                <w:rFonts w:ascii="Arial Narrow" w:eastAsia="Arial Narrow" w:hAnsi="Arial Narrow" w:cs="Arial Narrow"/>
                <w:color w:val="000000"/>
              </w:rPr>
            </w:pPr>
            <w:r>
              <w:rPr>
                <w:rFonts w:ascii="Arial Narrow" w:eastAsia="Arial Narrow" w:hAnsi="Arial Narrow" w:cs="Arial Narrow"/>
                <w:color w:val="000000"/>
              </w:rPr>
              <w:t>2) N/A</w:t>
            </w:r>
          </w:p>
        </w:tc>
        <w:tc>
          <w:tcPr>
            <w:tcW w:w="1600" w:type="dxa"/>
          </w:tcPr>
          <w:p w14:paraId="3D0DE891" w14:textId="77777777" w:rsidR="005C468C" w:rsidRPr="009E24C7" w:rsidRDefault="005C468C" w:rsidP="009E24C7">
            <w:pPr>
              <w:pBdr>
                <w:top w:val="nil"/>
                <w:left w:val="nil"/>
                <w:bottom w:val="nil"/>
                <w:right w:val="nil"/>
                <w:between w:val="nil"/>
              </w:pBdr>
              <w:spacing w:line="252" w:lineRule="auto"/>
              <w:rPr>
                <w:rFonts w:ascii="Arial Narrow" w:eastAsiaTheme="minorHAnsi" w:hAnsi="Arial Narrow"/>
                <w:color w:val="000000"/>
              </w:rPr>
            </w:pPr>
            <w:r w:rsidRPr="009E24C7">
              <w:rPr>
                <w:rFonts w:ascii="Arial Narrow" w:eastAsia="Arial Narrow" w:hAnsi="Arial Narrow" w:cs="Arial Narrow"/>
                <w:color w:val="000000"/>
              </w:rPr>
              <w:t>1) 0</w:t>
            </w:r>
            <w:r w:rsidRPr="009E24C7">
              <w:rPr>
                <w:rFonts w:ascii="Arial Narrow" w:eastAsiaTheme="minorHAnsi" w:hAnsi="Arial Narrow"/>
                <w:color w:val="000000"/>
              </w:rPr>
              <w:t>.25 FTE shared in community outreach</w:t>
            </w:r>
          </w:p>
          <w:p w14:paraId="599FCBCE" w14:textId="60496DB9" w:rsidR="009E24C7" w:rsidRPr="009E24C7" w:rsidRDefault="009E24C7" w:rsidP="009E24C7">
            <w:pPr>
              <w:pBdr>
                <w:top w:val="nil"/>
                <w:left w:val="nil"/>
                <w:bottom w:val="nil"/>
                <w:right w:val="nil"/>
                <w:between w:val="nil"/>
              </w:pBdr>
              <w:spacing w:line="252" w:lineRule="auto"/>
              <w:rPr>
                <w:rFonts w:ascii="Arial Narrow" w:eastAsia="Arial Narrow" w:hAnsi="Arial Narrow" w:cs="Arial Narrow"/>
                <w:color w:val="000000"/>
              </w:rPr>
            </w:pPr>
            <w:r w:rsidRPr="009E24C7">
              <w:rPr>
                <w:rFonts w:ascii="Arial Narrow" w:eastAsia="Arial Narrow" w:hAnsi="Arial Narrow" w:cs="Arial Narrow"/>
                <w:color w:val="000000"/>
              </w:rPr>
              <w:t>2)</w:t>
            </w:r>
            <w:r>
              <w:rPr>
                <w:rFonts w:ascii="Arial Narrow" w:eastAsia="Arial Narrow" w:hAnsi="Arial Narrow" w:cs="Arial Narrow"/>
                <w:color w:val="000000"/>
              </w:rPr>
              <w:t>D</w:t>
            </w:r>
            <w:r w:rsidRPr="009E24C7">
              <w:rPr>
                <w:rFonts w:ascii="Arial Narrow" w:eastAsia="Arial Narrow" w:hAnsi="Arial Narrow" w:cs="Arial Narrow"/>
                <w:color w:val="000000"/>
              </w:rPr>
              <w:t>ischarge planner</w:t>
            </w:r>
          </w:p>
          <w:p w14:paraId="39F17835" w14:textId="0B865F97" w:rsidR="009E24C7" w:rsidRPr="009E24C7" w:rsidRDefault="009E24C7" w:rsidP="009E24C7">
            <w:pPr>
              <w:pBdr>
                <w:top w:val="nil"/>
                <w:left w:val="nil"/>
                <w:bottom w:val="nil"/>
                <w:right w:val="nil"/>
                <w:between w:val="nil"/>
              </w:pBdr>
              <w:spacing w:line="252" w:lineRule="auto"/>
              <w:rPr>
                <w:rFonts w:ascii="Arial Narrow" w:eastAsia="Arial Narrow" w:hAnsi="Arial Narrow" w:cs="Arial Narrow"/>
                <w:color w:val="000000"/>
              </w:rPr>
            </w:pPr>
          </w:p>
        </w:tc>
        <w:tc>
          <w:tcPr>
            <w:tcW w:w="1877" w:type="dxa"/>
          </w:tcPr>
          <w:p w14:paraId="0AF5149D" w14:textId="77777777" w:rsidR="005C468C" w:rsidRDefault="005C468C" w:rsidP="009E24C7">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p w14:paraId="7F9D4C50" w14:textId="1AF4D05E" w:rsidR="009E24C7" w:rsidRPr="00382B75" w:rsidRDefault="009E24C7" w:rsidP="009E24C7">
            <w:pPr>
              <w:pBdr>
                <w:top w:val="nil"/>
                <w:left w:val="nil"/>
                <w:bottom w:val="nil"/>
                <w:right w:val="nil"/>
                <w:between w:val="nil"/>
              </w:pBdr>
              <w:spacing w:before="6" w:line="252" w:lineRule="auto"/>
              <w:rPr>
                <w:rFonts w:ascii="Arial Narrow" w:eastAsia="Arial Narrow" w:hAnsi="Arial Narrow" w:cs="Arial Narrow"/>
                <w:color w:val="000000"/>
              </w:rPr>
            </w:pPr>
            <w:r>
              <w:rPr>
                <w:rFonts w:ascii="Arial Narrow" w:eastAsia="Arial Narrow" w:hAnsi="Arial Narrow" w:cs="Arial Narrow"/>
                <w:color w:val="000000"/>
              </w:rPr>
              <w:t>2)Ongoing</w:t>
            </w:r>
          </w:p>
        </w:tc>
        <w:tc>
          <w:tcPr>
            <w:tcW w:w="1877" w:type="dxa"/>
          </w:tcPr>
          <w:p w14:paraId="325EB416" w14:textId="77777777" w:rsidR="005C468C" w:rsidRDefault="005C468C" w:rsidP="009E24C7">
            <w:pPr>
              <w:pBdr>
                <w:top w:val="nil"/>
                <w:left w:val="nil"/>
                <w:bottom w:val="nil"/>
                <w:right w:val="nil"/>
                <w:between w:val="nil"/>
              </w:pBdr>
              <w:rPr>
                <w:rFonts w:ascii="Arial Narrow" w:eastAsiaTheme="minorHAnsi"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p w14:paraId="508588B4" w14:textId="35EE8E37" w:rsidR="009E24C7" w:rsidRPr="00382B75" w:rsidRDefault="009E24C7" w:rsidP="009E24C7">
            <w:pPr>
              <w:pBdr>
                <w:top w:val="nil"/>
                <w:left w:val="nil"/>
                <w:bottom w:val="nil"/>
                <w:right w:val="nil"/>
                <w:between w:val="nil"/>
              </w:pBdr>
              <w:rPr>
                <w:rFonts w:ascii="Arial Narrow" w:eastAsia="Arial Narrow" w:hAnsi="Arial Narrow" w:cs="Arial Narrow"/>
                <w:color w:val="000000"/>
              </w:rPr>
            </w:pPr>
            <w:r>
              <w:rPr>
                <w:rFonts w:ascii="Arial Narrow" w:eastAsiaTheme="minorHAnsi" w:hAnsi="Arial Narrow" w:cs="Arial Narrow"/>
                <w:color w:val="000000"/>
              </w:rPr>
              <w:t>2)Envision</w:t>
            </w:r>
          </w:p>
        </w:tc>
      </w:tr>
      <w:tr w:rsidR="005C468C" w:rsidRPr="00382B75" w14:paraId="7F1F72C0" w14:textId="77777777" w:rsidTr="009E24C7">
        <w:trPr>
          <w:trHeight w:val="1517"/>
        </w:trPr>
        <w:tc>
          <w:tcPr>
            <w:tcW w:w="1727" w:type="dxa"/>
            <w:vAlign w:val="center"/>
          </w:tcPr>
          <w:p w14:paraId="2BD96D2C" w14:textId="77777777" w:rsidR="005C468C" w:rsidRPr="00382B75" w:rsidRDefault="005C468C" w:rsidP="009E24C7">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851" w:type="dxa"/>
          </w:tcPr>
          <w:p w14:paraId="4F3DF0E6" w14:textId="77777777" w:rsidR="005C468C" w:rsidRPr="00382B75" w:rsidRDefault="005C468C" w:rsidP="009E24C7">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388" w:type="dxa"/>
          </w:tcPr>
          <w:p w14:paraId="164F7F13" w14:textId="77777777" w:rsidR="005C468C" w:rsidRPr="00382B75" w:rsidRDefault="005C468C" w:rsidP="009E24C7">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639" w:type="dxa"/>
          </w:tcPr>
          <w:p w14:paraId="02CAB560" w14:textId="58021702" w:rsidR="005C468C" w:rsidRPr="00382B75" w:rsidRDefault="005C468C" w:rsidP="009E24C7">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w:t>
            </w:r>
            <w:r w:rsidR="00E41BD6">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first year, $100</w:t>
            </w:r>
            <w:r w:rsidR="00E41BD6">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year 2 and 3</w:t>
            </w:r>
          </w:p>
          <w:p w14:paraId="359CE391" w14:textId="77777777" w:rsidR="005C468C" w:rsidRPr="00382B75" w:rsidRDefault="005C468C" w:rsidP="009E24C7">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600" w:type="dxa"/>
          </w:tcPr>
          <w:p w14:paraId="5ED2F44A" w14:textId="77777777" w:rsidR="005C468C" w:rsidRPr="00382B75" w:rsidRDefault="005C468C" w:rsidP="009E24C7">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1877" w:type="dxa"/>
          </w:tcPr>
          <w:p w14:paraId="5DF297B8" w14:textId="77777777" w:rsidR="005C468C" w:rsidRPr="00382B75" w:rsidRDefault="005C468C" w:rsidP="009E24C7">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1877" w:type="dxa"/>
          </w:tcPr>
          <w:p w14:paraId="3EB349B5" w14:textId="77777777" w:rsidR="005C468C" w:rsidRPr="00382B75" w:rsidRDefault="005C468C" w:rsidP="009E24C7">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5C468C" w:rsidRPr="00492F87" w14:paraId="5CB0698E" w14:textId="77777777" w:rsidTr="009E24C7">
        <w:trPr>
          <w:trHeight w:val="3013"/>
        </w:trPr>
        <w:tc>
          <w:tcPr>
            <w:tcW w:w="1727" w:type="dxa"/>
            <w:vAlign w:val="center"/>
          </w:tcPr>
          <w:p w14:paraId="74823352" w14:textId="77777777" w:rsidR="005C468C" w:rsidRPr="00492F87" w:rsidRDefault="005C468C" w:rsidP="009E24C7">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851" w:type="dxa"/>
          </w:tcPr>
          <w:p w14:paraId="41F7CF7E" w14:textId="77777777" w:rsidR="005C468C" w:rsidRPr="00492F87" w:rsidRDefault="005C468C" w:rsidP="009E24C7">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388" w:type="dxa"/>
          </w:tcPr>
          <w:p w14:paraId="5ADFF49B" w14:textId="77777777" w:rsidR="005C468C" w:rsidRPr="00492F87" w:rsidRDefault="005C468C" w:rsidP="009E24C7">
            <w:pPr>
              <w:autoSpaceDE w:val="0"/>
              <w:autoSpaceDN w:val="0"/>
              <w:rPr>
                <w:rFonts w:ascii="Arial Narrow" w:hAnsi="Arial Narrow"/>
                <w:color w:val="000000"/>
              </w:rPr>
            </w:pPr>
            <w:r w:rsidRPr="00492F87">
              <w:rPr>
                <w:rFonts w:ascii="Arial Narrow" w:hAnsi="Arial Narrow"/>
                <w:color w:val="000000"/>
              </w:rPr>
              <w:t># people served in Inpatient Residential</w:t>
            </w:r>
          </w:p>
          <w:p w14:paraId="5CB7C45C" w14:textId="77777777" w:rsidR="005C468C" w:rsidRPr="00492F87" w:rsidRDefault="005C468C" w:rsidP="009E24C7">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10F4E666" w14:textId="77777777" w:rsidR="005C468C" w:rsidRPr="00492F87" w:rsidRDefault="005C468C" w:rsidP="009E24C7">
            <w:pPr>
              <w:autoSpaceDE w:val="0"/>
              <w:autoSpaceDN w:val="0"/>
              <w:rPr>
                <w:rFonts w:ascii="Arial Narrow" w:hAnsi="Arial Narrow"/>
                <w:color w:val="000000"/>
              </w:rPr>
            </w:pPr>
            <w:r w:rsidRPr="00492F87">
              <w:rPr>
                <w:rFonts w:ascii="Arial Narrow" w:hAnsi="Arial Narrow"/>
                <w:color w:val="000000"/>
              </w:rPr>
              <w:t># people served in Outpatient Services</w:t>
            </w:r>
          </w:p>
          <w:p w14:paraId="1E379CE4" w14:textId="77777777" w:rsidR="005C468C" w:rsidRPr="00492F87" w:rsidRDefault="005C468C" w:rsidP="009E24C7">
            <w:pPr>
              <w:autoSpaceDE w:val="0"/>
              <w:autoSpaceDN w:val="0"/>
              <w:rPr>
                <w:rFonts w:ascii="Arial Narrow" w:hAnsi="Arial Narrow"/>
                <w:color w:val="000000"/>
              </w:rPr>
            </w:pPr>
            <w:r w:rsidRPr="00492F87">
              <w:rPr>
                <w:rFonts w:ascii="Arial Narrow" w:hAnsi="Arial Narrow"/>
                <w:color w:val="000000"/>
              </w:rPr>
              <w:t># Narcan Kits distributed</w:t>
            </w:r>
          </w:p>
          <w:p w14:paraId="568A9564" w14:textId="77777777" w:rsidR="005C468C" w:rsidRPr="00492F87" w:rsidRDefault="005C468C" w:rsidP="009E24C7">
            <w:pPr>
              <w:autoSpaceDE w:val="0"/>
              <w:autoSpaceDN w:val="0"/>
              <w:rPr>
                <w:rFonts w:ascii="Arial Narrow" w:hAnsi="Arial Narrow"/>
                <w:color w:val="000000"/>
              </w:rPr>
            </w:pPr>
            <w:r w:rsidRPr="00492F87">
              <w:rPr>
                <w:rFonts w:ascii="Arial Narrow" w:hAnsi="Arial Narrow"/>
                <w:color w:val="000000"/>
              </w:rPr>
              <w:t># telehealth sessions conducted</w:t>
            </w:r>
          </w:p>
          <w:p w14:paraId="1D9210DF" w14:textId="77777777" w:rsidR="005C468C" w:rsidRPr="00492F87" w:rsidRDefault="005C468C" w:rsidP="009E24C7">
            <w:pPr>
              <w:widowControl/>
              <w:rPr>
                <w:rFonts w:ascii="Arial Narrow" w:eastAsiaTheme="minorHAnsi" w:hAnsi="Arial Narrow" w:cs="Arial Narrow"/>
                <w:color w:val="000000"/>
              </w:rPr>
            </w:pPr>
          </w:p>
        </w:tc>
        <w:tc>
          <w:tcPr>
            <w:tcW w:w="1639" w:type="dxa"/>
          </w:tcPr>
          <w:p w14:paraId="079DF1F0" w14:textId="77777777" w:rsidR="005C468C" w:rsidRPr="00492F87" w:rsidRDefault="005C468C" w:rsidP="009E24C7">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51573D22" w14:textId="77777777" w:rsidR="005C468C" w:rsidRPr="00492F87" w:rsidRDefault="005C468C" w:rsidP="009E24C7">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1AD11CFE" w14:textId="77777777" w:rsidR="005C468C" w:rsidRPr="00492F87" w:rsidRDefault="005C468C" w:rsidP="009E24C7">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600" w:type="dxa"/>
          </w:tcPr>
          <w:p w14:paraId="6351F55E" w14:textId="77777777" w:rsidR="005C468C" w:rsidRPr="00492F87" w:rsidRDefault="005C468C" w:rsidP="009E24C7">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1877" w:type="dxa"/>
          </w:tcPr>
          <w:p w14:paraId="5A3F00B9" w14:textId="77777777" w:rsidR="005C468C" w:rsidRPr="00492F87" w:rsidRDefault="005C468C" w:rsidP="009E24C7">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1877" w:type="dxa"/>
          </w:tcPr>
          <w:p w14:paraId="3E0B906D" w14:textId="77777777" w:rsidR="005C468C" w:rsidRPr="00492F87" w:rsidRDefault="005C468C" w:rsidP="009E24C7">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bookmarkEnd w:id="14"/>
    </w:tbl>
    <w:p w14:paraId="721628B6" w14:textId="77777777" w:rsidR="005C468C" w:rsidRDefault="005C468C" w:rsidP="00661E51"/>
    <w:p w14:paraId="110B94CE" w14:textId="77777777" w:rsidR="00661E51" w:rsidRDefault="00661E51" w:rsidP="00661E51"/>
    <w:p w14:paraId="4AAF3B59" w14:textId="67DEB0DE" w:rsidR="00661E51" w:rsidRDefault="00661E51" w:rsidP="00661E51"/>
    <w:p w14:paraId="65342530" w14:textId="77777777" w:rsidR="00634967" w:rsidRDefault="00634967" w:rsidP="00661E51"/>
    <w:tbl>
      <w:tblPr>
        <w:tblpPr w:leftFromText="180" w:rightFromText="180" w:vertAnchor="page" w:horzAnchor="margin" w:tblpXSpec="center" w:tblpY="1008"/>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2548"/>
        <w:gridCol w:w="2666"/>
        <w:gridCol w:w="1829"/>
        <w:gridCol w:w="1788"/>
        <w:gridCol w:w="2094"/>
        <w:gridCol w:w="2009"/>
      </w:tblGrid>
      <w:tr w:rsidR="00634967" w:rsidRPr="0076756B" w14:paraId="7A5AEE07" w14:textId="77777777" w:rsidTr="00634967">
        <w:trPr>
          <w:trHeight w:val="620"/>
        </w:trPr>
        <w:tc>
          <w:tcPr>
            <w:tcW w:w="1641" w:type="dxa"/>
          </w:tcPr>
          <w:p w14:paraId="03FC7781" w14:textId="1535B652" w:rsidR="00634967" w:rsidRPr="00634967" w:rsidRDefault="00634967" w:rsidP="00634967">
            <w:pPr>
              <w:pBdr>
                <w:top w:val="nil"/>
                <w:left w:val="nil"/>
                <w:bottom w:val="nil"/>
                <w:right w:val="nil"/>
                <w:between w:val="nil"/>
              </w:pBdr>
              <w:jc w:val="center"/>
              <w:rPr>
                <w:rFonts w:eastAsia="Arial Narrow"/>
                <w:color w:val="000000"/>
              </w:rPr>
            </w:pPr>
            <w:r w:rsidRPr="00634967">
              <w:rPr>
                <w:b/>
                <w:color w:val="000000"/>
                <w:sz w:val="20"/>
                <w:szCs w:val="20"/>
              </w:rPr>
              <w:t>Priority Issue(s)</w:t>
            </w:r>
          </w:p>
        </w:tc>
        <w:tc>
          <w:tcPr>
            <w:tcW w:w="2548" w:type="dxa"/>
          </w:tcPr>
          <w:p w14:paraId="078153FA" w14:textId="48A02934" w:rsidR="00634967" w:rsidRPr="00634967" w:rsidRDefault="00634967" w:rsidP="00634967">
            <w:pPr>
              <w:pStyle w:val="NormalWeb"/>
              <w:shd w:val="clear" w:color="auto" w:fill="FFFFFF"/>
              <w:jc w:val="center"/>
              <w:rPr>
                <w:rFonts w:ascii="Arial" w:eastAsiaTheme="minorHAnsi" w:hAnsi="Arial" w:cs="Arial"/>
                <w:color w:val="000000"/>
                <w:sz w:val="22"/>
                <w:szCs w:val="22"/>
                <w:u w:val="single"/>
              </w:rPr>
            </w:pPr>
            <w:r w:rsidRPr="00634967">
              <w:rPr>
                <w:rFonts w:ascii="Arial" w:hAnsi="Arial" w:cs="Arial"/>
                <w:b/>
                <w:color w:val="000000"/>
                <w:sz w:val="20"/>
                <w:szCs w:val="20"/>
              </w:rPr>
              <w:t>Strategy</w:t>
            </w:r>
          </w:p>
        </w:tc>
        <w:tc>
          <w:tcPr>
            <w:tcW w:w="2666" w:type="dxa"/>
          </w:tcPr>
          <w:p w14:paraId="077F5592" w14:textId="43597952" w:rsidR="00634967" w:rsidRPr="00634967" w:rsidRDefault="00634967" w:rsidP="00634967">
            <w:pPr>
              <w:pBdr>
                <w:top w:val="nil"/>
                <w:left w:val="nil"/>
                <w:bottom w:val="nil"/>
                <w:right w:val="nil"/>
                <w:between w:val="nil"/>
              </w:pBdr>
              <w:spacing w:line="252" w:lineRule="auto"/>
              <w:jc w:val="center"/>
              <w:rPr>
                <w:rFonts w:eastAsia="Arial Narrow"/>
                <w:color w:val="000000"/>
              </w:rPr>
            </w:pPr>
            <w:r w:rsidRPr="00634967">
              <w:rPr>
                <w:b/>
                <w:color w:val="000000"/>
                <w:sz w:val="20"/>
                <w:szCs w:val="20"/>
              </w:rPr>
              <w:t>Evaluation of Impact</w:t>
            </w:r>
          </w:p>
        </w:tc>
        <w:tc>
          <w:tcPr>
            <w:tcW w:w="1829" w:type="dxa"/>
          </w:tcPr>
          <w:p w14:paraId="3B027AE9" w14:textId="5A9018ED" w:rsidR="00634967" w:rsidRPr="00634967" w:rsidRDefault="00634967" w:rsidP="00634967">
            <w:pPr>
              <w:pStyle w:val="NormalWeb"/>
              <w:shd w:val="clear" w:color="auto" w:fill="FFFFFF"/>
              <w:jc w:val="center"/>
              <w:rPr>
                <w:rFonts w:ascii="Arial" w:hAnsi="Arial" w:cs="Arial"/>
                <w:sz w:val="22"/>
                <w:szCs w:val="22"/>
              </w:rPr>
            </w:pPr>
            <w:r w:rsidRPr="00634967">
              <w:rPr>
                <w:rFonts w:ascii="Arial" w:hAnsi="Arial" w:cs="Arial"/>
                <w:b/>
                <w:color w:val="000000"/>
                <w:sz w:val="20"/>
                <w:szCs w:val="20"/>
              </w:rPr>
              <w:t>Financial</w:t>
            </w:r>
          </w:p>
        </w:tc>
        <w:tc>
          <w:tcPr>
            <w:tcW w:w="1788" w:type="dxa"/>
          </w:tcPr>
          <w:p w14:paraId="69321150" w14:textId="651929A4" w:rsidR="00634967" w:rsidRPr="00634967" w:rsidRDefault="00634967" w:rsidP="00634967">
            <w:pPr>
              <w:pBdr>
                <w:top w:val="nil"/>
                <w:left w:val="nil"/>
                <w:bottom w:val="nil"/>
                <w:right w:val="nil"/>
                <w:between w:val="nil"/>
              </w:pBdr>
              <w:spacing w:line="252" w:lineRule="auto"/>
              <w:jc w:val="center"/>
              <w:rPr>
                <w:rFonts w:eastAsia="Arial Narrow"/>
                <w:color w:val="000000"/>
              </w:rPr>
            </w:pPr>
            <w:r w:rsidRPr="00634967">
              <w:rPr>
                <w:b/>
                <w:color w:val="000000"/>
                <w:sz w:val="20"/>
                <w:szCs w:val="20"/>
              </w:rPr>
              <w:t>Staffing</w:t>
            </w:r>
          </w:p>
        </w:tc>
        <w:tc>
          <w:tcPr>
            <w:tcW w:w="2094" w:type="dxa"/>
          </w:tcPr>
          <w:p w14:paraId="40CF0DA4" w14:textId="115F67DA" w:rsidR="00634967" w:rsidRPr="00634967" w:rsidRDefault="00634967" w:rsidP="00634967">
            <w:pPr>
              <w:pBdr>
                <w:top w:val="nil"/>
                <w:left w:val="nil"/>
                <w:bottom w:val="nil"/>
                <w:right w:val="nil"/>
                <w:between w:val="nil"/>
              </w:pBdr>
              <w:spacing w:before="6" w:line="252" w:lineRule="auto"/>
              <w:jc w:val="center"/>
              <w:rPr>
                <w:rFonts w:eastAsia="Arial Narrow"/>
                <w:color w:val="000000"/>
              </w:rPr>
            </w:pPr>
            <w:r w:rsidRPr="00634967">
              <w:rPr>
                <w:b/>
                <w:color w:val="000000"/>
                <w:sz w:val="20"/>
                <w:szCs w:val="20"/>
              </w:rPr>
              <w:t>Timing</w:t>
            </w:r>
          </w:p>
        </w:tc>
        <w:tc>
          <w:tcPr>
            <w:tcW w:w="2009" w:type="dxa"/>
          </w:tcPr>
          <w:p w14:paraId="624B35C7" w14:textId="141FBF8F" w:rsidR="00634967" w:rsidRPr="00634967" w:rsidRDefault="00634967" w:rsidP="00634967">
            <w:pPr>
              <w:pBdr>
                <w:top w:val="nil"/>
                <w:left w:val="nil"/>
                <w:bottom w:val="nil"/>
                <w:right w:val="nil"/>
                <w:between w:val="nil"/>
              </w:pBdr>
              <w:jc w:val="center"/>
              <w:rPr>
                <w:rFonts w:eastAsia="Arial Narrow"/>
                <w:color w:val="000000"/>
              </w:rPr>
            </w:pPr>
            <w:r w:rsidRPr="00634967">
              <w:rPr>
                <w:b/>
                <w:color w:val="000000"/>
                <w:sz w:val="20"/>
                <w:szCs w:val="20"/>
              </w:rPr>
              <w:t>Collaboration</w:t>
            </w:r>
          </w:p>
        </w:tc>
      </w:tr>
      <w:tr w:rsidR="00634967" w:rsidRPr="0076756B" w14:paraId="3C4AA90D" w14:textId="77777777" w:rsidTr="00634967">
        <w:trPr>
          <w:trHeight w:val="1970"/>
        </w:trPr>
        <w:tc>
          <w:tcPr>
            <w:tcW w:w="1641" w:type="dxa"/>
            <w:vAlign w:val="center"/>
          </w:tcPr>
          <w:p w14:paraId="45CEB791" w14:textId="77777777" w:rsidR="00634967" w:rsidRPr="0076756B" w:rsidRDefault="00634967" w:rsidP="00634967">
            <w:pPr>
              <w:pBdr>
                <w:top w:val="nil"/>
                <w:left w:val="nil"/>
                <w:bottom w:val="nil"/>
                <w:right w:val="nil"/>
                <w:between w:val="nil"/>
              </w:pBdr>
              <w:rPr>
                <w:rFonts w:ascii="Arial Narrow" w:eastAsia="Arial Narrow" w:hAnsi="Arial Narrow" w:cs="Arial Narrow"/>
                <w:color w:val="000000"/>
              </w:rPr>
            </w:pPr>
            <w:r w:rsidRPr="0076756B">
              <w:rPr>
                <w:rFonts w:ascii="Arial Narrow" w:eastAsia="Arial Narrow" w:hAnsi="Arial Narrow" w:cs="Arial Narrow"/>
                <w:color w:val="000000"/>
              </w:rPr>
              <w:t>Substance Use/Behavioral Health</w:t>
            </w:r>
          </w:p>
        </w:tc>
        <w:tc>
          <w:tcPr>
            <w:tcW w:w="2548" w:type="dxa"/>
          </w:tcPr>
          <w:p w14:paraId="26650673" w14:textId="77777777" w:rsidR="00634967" w:rsidRPr="0076756B" w:rsidRDefault="00634967" w:rsidP="00634967">
            <w:pPr>
              <w:pStyle w:val="NormalWeb"/>
              <w:shd w:val="clear" w:color="auto" w:fill="FFFFFF"/>
              <w:rPr>
                <w:rFonts w:ascii="Arial Narrow" w:hAnsi="Arial Narrow"/>
                <w:sz w:val="22"/>
                <w:szCs w:val="22"/>
              </w:rPr>
            </w:pPr>
            <w:r w:rsidRPr="0076756B">
              <w:rPr>
                <w:rFonts w:ascii="Arial Narrow" w:eastAsiaTheme="minorHAnsi" w:hAnsi="Arial Narrow" w:cs="Arial Narrow"/>
                <w:color w:val="000000"/>
                <w:sz w:val="22"/>
                <w:szCs w:val="22"/>
                <w:u w:val="single"/>
              </w:rPr>
              <w:t>Brigid</w:t>
            </w:r>
            <w:r>
              <w:rPr>
                <w:rFonts w:ascii="Arial Narrow" w:eastAsiaTheme="minorHAnsi" w:hAnsi="Arial Narrow" w:cs="Arial Narrow"/>
                <w:color w:val="000000"/>
                <w:sz w:val="22"/>
                <w:szCs w:val="22"/>
                <w:u w:val="single"/>
              </w:rPr>
              <w:t>’</w:t>
            </w:r>
            <w:r w:rsidRPr="0076756B">
              <w:rPr>
                <w:rFonts w:ascii="Arial Narrow" w:eastAsiaTheme="minorHAnsi" w:hAnsi="Arial Narrow" w:cs="Arial Narrow"/>
                <w:color w:val="000000"/>
                <w:sz w:val="22"/>
                <w:szCs w:val="22"/>
                <w:u w:val="single"/>
              </w:rPr>
              <w:t>s Path-</w:t>
            </w:r>
            <w:r w:rsidRPr="0076756B">
              <w:rPr>
                <w:rFonts w:ascii="Arial Narrow" w:hAnsi="Arial Narrow"/>
                <w:sz w:val="22"/>
                <w:szCs w:val="22"/>
              </w:rPr>
              <w:t xml:space="preserve">Continue with support for mothers with addiction </w:t>
            </w:r>
          </w:p>
          <w:p w14:paraId="0CB53C47" w14:textId="77777777" w:rsidR="00634967" w:rsidRPr="0076756B" w:rsidRDefault="00634967" w:rsidP="00634967">
            <w:pPr>
              <w:widowControl/>
              <w:adjustRightInd w:val="0"/>
              <w:rPr>
                <w:rFonts w:ascii="Arial Narrow" w:eastAsiaTheme="minorHAnsi" w:hAnsi="Arial Narrow" w:cs="Arial Narrow"/>
                <w:color w:val="000000"/>
              </w:rPr>
            </w:pPr>
          </w:p>
        </w:tc>
        <w:tc>
          <w:tcPr>
            <w:tcW w:w="2666" w:type="dxa"/>
          </w:tcPr>
          <w:p w14:paraId="1FD622BF" w14:textId="77777777" w:rsidR="00634967" w:rsidRPr="0076756B" w:rsidRDefault="00634967" w:rsidP="00634967">
            <w:pPr>
              <w:pBdr>
                <w:top w:val="nil"/>
                <w:left w:val="nil"/>
                <w:bottom w:val="nil"/>
                <w:right w:val="nil"/>
                <w:between w:val="nil"/>
              </w:pBdr>
              <w:spacing w:line="252" w:lineRule="auto"/>
              <w:jc w:val="both"/>
              <w:rPr>
                <w:rFonts w:ascii="Arial Narrow" w:eastAsia="Arial Narrow" w:hAnsi="Arial Narrow" w:cs="Arial Narrow"/>
                <w:color w:val="000000"/>
              </w:rPr>
            </w:pPr>
            <w:r w:rsidRPr="0076756B">
              <w:rPr>
                <w:rFonts w:ascii="Arial Narrow" w:eastAsia="Arial Narrow" w:hAnsi="Arial Narrow" w:cs="Arial Narrow"/>
                <w:color w:val="000000"/>
              </w:rPr>
              <w:t># of transfers per year</w:t>
            </w:r>
          </w:p>
        </w:tc>
        <w:tc>
          <w:tcPr>
            <w:tcW w:w="1829" w:type="dxa"/>
          </w:tcPr>
          <w:p w14:paraId="74FFC0A4" w14:textId="77777777" w:rsidR="00634967" w:rsidRPr="0076756B" w:rsidRDefault="00634967" w:rsidP="00634967">
            <w:pPr>
              <w:pStyle w:val="NormalWeb"/>
              <w:shd w:val="clear" w:color="auto" w:fill="FFFFFF"/>
              <w:rPr>
                <w:rFonts w:ascii="Arial Narrow" w:hAnsi="Arial Narrow"/>
                <w:sz w:val="22"/>
                <w:szCs w:val="22"/>
              </w:rPr>
            </w:pPr>
            <w:r w:rsidRPr="0076756B">
              <w:rPr>
                <w:rFonts w:ascii="Arial Narrow" w:hAnsi="Arial Narrow"/>
                <w:sz w:val="22"/>
                <w:szCs w:val="22"/>
              </w:rPr>
              <w:t xml:space="preserve">In-kind donation is $3,600 annually. Annual value of EPIC support is $38,928. </w:t>
            </w:r>
          </w:p>
          <w:p w14:paraId="128E49D1" w14:textId="77777777" w:rsidR="00634967" w:rsidRPr="0076756B" w:rsidRDefault="00634967" w:rsidP="00634967">
            <w:pPr>
              <w:pBdr>
                <w:top w:val="nil"/>
                <w:left w:val="nil"/>
                <w:bottom w:val="nil"/>
                <w:right w:val="nil"/>
                <w:between w:val="nil"/>
              </w:pBdr>
              <w:spacing w:before="2" w:line="252" w:lineRule="auto"/>
              <w:rPr>
                <w:rFonts w:ascii="Arial Narrow" w:eastAsia="Arial Narrow" w:hAnsi="Arial Narrow" w:cs="Arial Narrow"/>
                <w:color w:val="000000"/>
              </w:rPr>
            </w:pPr>
          </w:p>
        </w:tc>
        <w:tc>
          <w:tcPr>
            <w:tcW w:w="1788" w:type="dxa"/>
          </w:tcPr>
          <w:p w14:paraId="77B2A2AD" w14:textId="1EDE49BB" w:rsidR="00634967" w:rsidRPr="0076756B" w:rsidRDefault="00790BC1" w:rsidP="00634967">
            <w:pPr>
              <w:pBdr>
                <w:top w:val="nil"/>
                <w:left w:val="nil"/>
                <w:bottom w:val="nil"/>
                <w:right w:val="nil"/>
                <w:between w:val="nil"/>
              </w:pBdr>
              <w:spacing w:line="252" w:lineRule="auto"/>
              <w:rPr>
                <w:rFonts w:ascii="Arial Narrow" w:eastAsia="Arial Narrow" w:hAnsi="Arial Narrow" w:cs="Arial Narrow"/>
                <w:color w:val="000000"/>
              </w:rPr>
            </w:pPr>
            <w:r>
              <w:rPr>
                <w:rFonts w:ascii="Arial Narrow" w:eastAsia="Arial Narrow" w:hAnsi="Arial Narrow" w:cs="Arial Narrow"/>
                <w:color w:val="000000"/>
              </w:rPr>
              <w:t>N/A</w:t>
            </w:r>
          </w:p>
        </w:tc>
        <w:tc>
          <w:tcPr>
            <w:tcW w:w="2094" w:type="dxa"/>
          </w:tcPr>
          <w:p w14:paraId="1B17B931" w14:textId="77777777" w:rsidR="00634967" w:rsidRPr="0076756B" w:rsidRDefault="00634967" w:rsidP="00634967">
            <w:pPr>
              <w:pBdr>
                <w:top w:val="nil"/>
                <w:left w:val="nil"/>
                <w:bottom w:val="nil"/>
                <w:right w:val="nil"/>
                <w:between w:val="nil"/>
              </w:pBdr>
              <w:spacing w:before="6" w:line="252" w:lineRule="auto"/>
              <w:rPr>
                <w:rFonts w:ascii="Arial Narrow" w:eastAsia="Arial Narrow" w:hAnsi="Arial Narrow" w:cs="Arial Narrow"/>
                <w:color w:val="000000"/>
              </w:rPr>
            </w:pPr>
            <w:r w:rsidRPr="0076756B">
              <w:rPr>
                <w:rFonts w:ascii="Arial Narrow" w:eastAsia="Arial Narrow" w:hAnsi="Arial Narrow" w:cs="Arial Narrow"/>
                <w:color w:val="000000"/>
              </w:rPr>
              <w:t>Ongoing</w:t>
            </w:r>
          </w:p>
        </w:tc>
        <w:tc>
          <w:tcPr>
            <w:tcW w:w="2009" w:type="dxa"/>
          </w:tcPr>
          <w:p w14:paraId="78284777" w14:textId="77777777" w:rsidR="00634967" w:rsidRPr="0076756B" w:rsidRDefault="00634967" w:rsidP="00634967">
            <w:pPr>
              <w:pBdr>
                <w:top w:val="nil"/>
                <w:left w:val="nil"/>
                <w:bottom w:val="nil"/>
                <w:right w:val="nil"/>
                <w:between w:val="nil"/>
              </w:pBdr>
              <w:rPr>
                <w:rFonts w:ascii="Arial Narrow" w:eastAsia="Arial Narrow" w:hAnsi="Arial Narrow" w:cs="Arial Narrow"/>
                <w:color w:val="000000"/>
              </w:rPr>
            </w:pPr>
            <w:r w:rsidRPr="0076756B">
              <w:rPr>
                <w:rFonts w:ascii="Arial Narrow" w:eastAsia="Arial Narrow" w:hAnsi="Arial Narrow" w:cs="Arial Narrow"/>
                <w:color w:val="000000"/>
              </w:rPr>
              <w:t>Brigid’s Path</w:t>
            </w:r>
          </w:p>
        </w:tc>
      </w:tr>
      <w:tr w:rsidR="00634967" w:rsidRPr="0076756B" w14:paraId="6C391863" w14:textId="77777777" w:rsidTr="00634967">
        <w:tblPrEx>
          <w:tblCellMar>
            <w:left w:w="0" w:type="dxa"/>
            <w:right w:w="144" w:type="dxa"/>
          </w:tblCellMar>
          <w:tblLook w:val="01E0" w:firstRow="1" w:lastRow="1" w:firstColumn="1" w:lastColumn="1" w:noHBand="0" w:noVBand="0"/>
        </w:tblPrEx>
        <w:trPr>
          <w:trHeight w:hRule="exact" w:val="1990"/>
        </w:trPr>
        <w:tc>
          <w:tcPr>
            <w:tcW w:w="1641" w:type="dxa"/>
            <w:vAlign w:val="center"/>
          </w:tcPr>
          <w:p w14:paraId="17442547" w14:textId="77777777" w:rsidR="00634967" w:rsidRPr="0076756B" w:rsidRDefault="00634967" w:rsidP="00634967">
            <w:pPr>
              <w:rPr>
                <w:rFonts w:ascii="Arial Narrow" w:eastAsiaTheme="minorHAnsi" w:hAnsi="Arial Narrow" w:cs="Arial Narrow"/>
              </w:rPr>
            </w:pPr>
            <w:r w:rsidRPr="0076756B">
              <w:rPr>
                <w:rFonts w:ascii="Arial Narrow" w:eastAsia="Arial Narrow" w:hAnsi="Arial Narrow" w:cs="Calibri"/>
              </w:rPr>
              <w:t>Access to Care/Services/Food/Housing</w:t>
            </w:r>
          </w:p>
        </w:tc>
        <w:tc>
          <w:tcPr>
            <w:tcW w:w="2548" w:type="dxa"/>
          </w:tcPr>
          <w:p w14:paraId="2C56C832" w14:textId="77777777" w:rsidR="00634967" w:rsidRPr="0076756B" w:rsidRDefault="00634967" w:rsidP="00634967">
            <w:pPr>
              <w:adjustRightInd w:val="0"/>
              <w:rPr>
                <w:rFonts w:ascii="Arial Narrow" w:hAnsi="Arial Narrow" w:cs="Arial Narrow"/>
                <w:color w:val="000000"/>
              </w:rPr>
            </w:pPr>
            <w:r w:rsidRPr="0076756B">
              <w:rPr>
                <w:rFonts w:ascii="Arial Narrow" w:hAnsi="Arial Narrow" w:cs="Calibri"/>
                <w:u w:val="single"/>
              </w:rPr>
              <w:t>Community Health Worker</w:t>
            </w:r>
            <w:r w:rsidRPr="0076756B">
              <w:rPr>
                <w:rFonts w:ascii="Arial Narrow" w:hAnsi="Arial Narrow" w:cs="Calibri"/>
              </w:rPr>
              <w:t>: Certified CHW’s work with patients to close the loop on social service needs; SDOH</w:t>
            </w:r>
          </w:p>
        </w:tc>
        <w:tc>
          <w:tcPr>
            <w:tcW w:w="2666" w:type="dxa"/>
          </w:tcPr>
          <w:p w14:paraId="184AF0DF" w14:textId="77777777" w:rsidR="00634967" w:rsidRPr="0076756B" w:rsidRDefault="00634967" w:rsidP="00634967">
            <w:pPr>
              <w:widowControl/>
              <w:autoSpaceDE w:val="0"/>
              <w:autoSpaceDN w:val="0"/>
              <w:adjustRightInd w:val="0"/>
              <w:rPr>
                <w:rFonts w:ascii="Arial Narrow" w:hAnsi="Arial Narrow" w:cs="Calibri"/>
              </w:rPr>
            </w:pPr>
            <w:r w:rsidRPr="0076756B">
              <w:rPr>
                <w:rFonts w:ascii="Arial Narrow" w:hAnsi="Arial Narrow" w:cs="Calibri"/>
              </w:rPr>
              <w:t>Caseload of CHW</w:t>
            </w:r>
          </w:p>
          <w:p w14:paraId="0E07522A" w14:textId="77777777" w:rsidR="00634967" w:rsidRPr="0076756B" w:rsidRDefault="00634967" w:rsidP="00634967">
            <w:pPr>
              <w:widowControl/>
              <w:autoSpaceDE w:val="0"/>
              <w:autoSpaceDN w:val="0"/>
              <w:adjustRightInd w:val="0"/>
              <w:rPr>
                <w:rFonts w:ascii="Arial Narrow" w:hAnsi="Arial Narrow" w:cs="Calibri"/>
              </w:rPr>
            </w:pPr>
          </w:p>
          <w:p w14:paraId="49E7BCBF" w14:textId="77777777" w:rsidR="00634967" w:rsidRPr="0076756B" w:rsidRDefault="00634967" w:rsidP="00634967">
            <w:pPr>
              <w:widowControl/>
              <w:adjustRightInd w:val="0"/>
              <w:rPr>
                <w:rFonts w:ascii="Arial Narrow" w:eastAsiaTheme="minorHAnsi" w:hAnsi="Arial Narrow" w:cs="Arial Narrow"/>
                <w:color w:val="000000"/>
              </w:rPr>
            </w:pPr>
            <w:r w:rsidRPr="0076756B">
              <w:rPr>
                <w:rFonts w:ascii="Arial Narrow" w:hAnsi="Arial Narrow" w:cs="Calibri"/>
              </w:rPr>
              <w:t># Pathways Closed</w:t>
            </w:r>
          </w:p>
        </w:tc>
        <w:tc>
          <w:tcPr>
            <w:tcW w:w="1829" w:type="dxa"/>
          </w:tcPr>
          <w:p w14:paraId="5A40BAA9" w14:textId="77777777" w:rsidR="00634967" w:rsidRPr="0076756B" w:rsidRDefault="00634967" w:rsidP="00634967">
            <w:pPr>
              <w:widowControl/>
              <w:adjustRightInd w:val="0"/>
              <w:rPr>
                <w:rFonts w:ascii="Arial Narrow" w:eastAsiaTheme="minorHAnsi" w:hAnsi="Arial Narrow" w:cs="Arial Narrow"/>
                <w:color w:val="000000"/>
              </w:rPr>
            </w:pPr>
            <w:r w:rsidRPr="0076756B">
              <w:rPr>
                <w:rFonts w:ascii="Arial Narrow" w:hAnsi="Arial Narrow" w:cs="Calibri"/>
              </w:rPr>
              <w:t>The value of the CHW team-$55</w:t>
            </w:r>
            <w:r>
              <w:rPr>
                <w:rFonts w:ascii="Arial Narrow" w:hAnsi="Arial Narrow" w:cs="Calibri"/>
              </w:rPr>
              <w:t>,000</w:t>
            </w:r>
            <w:r w:rsidRPr="0076756B">
              <w:rPr>
                <w:rFonts w:ascii="Arial Narrow" w:hAnsi="Arial Narrow" w:cs="Calibri"/>
              </w:rPr>
              <w:t>/per 1/per year</w:t>
            </w:r>
          </w:p>
        </w:tc>
        <w:tc>
          <w:tcPr>
            <w:tcW w:w="1788" w:type="dxa"/>
          </w:tcPr>
          <w:p w14:paraId="0045C5FB" w14:textId="77777777" w:rsidR="00634967" w:rsidRPr="0076756B" w:rsidRDefault="00634967" w:rsidP="00634967">
            <w:pPr>
              <w:widowControl/>
              <w:adjustRightInd w:val="0"/>
              <w:rPr>
                <w:rFonts w:ascii="Arial Narrow" w:eastAsiaTheme="minorHAnsi" w:hAnsi="Arial Narrow" w:cs="Arial Narrow"/>
                <w:color w:val="000000"/>
              </w:rPr>
            </w:pPr>
            <w:r w:rsidRPr="0076756B">
              <w:rPr>
                <w:rFonts w:ascii="Arial Narrow" w:hAnsi="Arial Narrow" w:cs="Calibri"/>
              </w:rPr>
              <w:t>1 CHW/FTE</w:t>
            </w:r>
          </w:p>
        </w:tc>
        <w:tc>
          <w:tcPr>
            <w:tcW w:w="2094" w:type="dxa"/>
          </w:tcPr>
          <w:p w14:paraId="0FC8E6D5" w14:textId="77777777" w:rsidR="00634967" w:rsidRPr="0076756B" w:rsidRDefault="00634967" w:rsidP="00634967">
            <w:pPr>
              <w:widowControl/>
              <w:adjustRightInd w:val="0"/>
              <w:rPr>
                <w:rFonts w:ascii="Arial Narrow" w:eastAsiaTheme="minorHAnsi" w:hAnsi="Arial Narrow" w:cs="Arial Narrow"/>
                <w:color w:val="000000"/>
              </w:rPr>
            </w:pPr>
            <w:r w:rsidRPr="0076756B">
              <w:rPr>
                <w:rFonts w:ascii="Arial Narrow" w:hAnsi="Arial Narrow" w:cs="Calibri"/>
              </w:rPr>
              <w:t>Start in 2023</w:t>
            </w:r>
          </w:p>
        </w:tc>
        <w:tc>
          <w:tcPr>
            <w:tcW w:w="2009" w:type="dxa"/>
          </w:tcPr>
          <w:p w14:paraId="294C3925" w14:textId="77777777" w:rsidR="00634967" w:rsidRPr="0076756B" w:rsidRDefault="00634967" w:rsidP="00634967">
            <w:pPr>
              <w:widowControl/>
              <w:adjustRightInd w:val="0"/>
              <w:rPr>
                <w:rFonts w:ascii="Arial Narrow" w:eastAsiaTheme="minorHAnsi" w:hAnsi="Arial Narrow" w:cs="Arial Narrow"/>
                <w:color w:val="000000"/>
              </w:rPr>
            </w:pPr>
            <w:r w:rsidRPr="0076756B">
              <w:rPr>
                <w:rFonts w:ascii="Arial Narrow" w:hAnsi="Arial Narrow" w:cs="Calibri"/>
              </w:rPr>
              <w:t>GDAHA Pathways HUB; Kettering College</w:t>
            </w:r>
          </w:p>
        </w:tc>
      </w:tr>
      <w:tr w:rsidR="00695A4C" w:rsidRPr="0076756B" w14:paraId="693E579D" w14:textId="77777777" w:rsidTr="00695A4C">
        <w:tblPrEx>
          <w:tblCellMar>
            <w:left w:w="0" w:type="dxa"/>
            <w:right w:w="144" w:type="dxa"/>
          </w:tblCellMar>
          <w:tblLook w:val="01E0" w:firstRow="1" w:lastRow="1" w:firstColumn="1" w:lastColumn="1" w:noHBand="0" w:noVBand="0"/>
        </w:tblPrEx>
        <w:trPr>
          <w:trHeight w:hRule="exact" w:val="3595"/>
        </w:trPr>
        <w:tc>
          <w:tcPr>
            <w:tcW w:w="1641" w:type="dxa"/>
            <w:vAlign w:val="center"/>
          </w:tcPr>
          <w:p w14:paraId="72BF99B3" w14:textId="72B2DFB1" w:rsidR="00695A4C" w:rsidRPr="0076756B" w:rsidRDefault="00695A4C" w:rsidP="00634967">
            <w:pPr>
              <w:rPr>
                <w:rFonts w:ascii="Arial Narrow" w:eastAsia="Arial Narrow" w:hAnsi="Arial Narrow" w:cs="Calibri"/>
              </w:rPr>
            </w:pPr>
            <w:r>
              <w:rPr>
                <w:rFonts w:ascii="Arial Narrow" w:eastAsia="Arial Narrow" w:hAnsi="Arial Narrow" w:cs="Calibri"/>
              </w:rPr>
              <w:t>Infant and Maternal Health</w:t>
            </w:r>
          </w:p>
        </w:tc>
        <w:tc>
          <w:tcPr>
            <w:tcW w:w="2548" w:type="dxa"/>
          </w:tcPr>
          <w:p w14:paraId="18738F20" w14:textId="77777777" w:rsidR="00695A4C" w:rsidRPr="00C12A5F" w:rsidRDefault="00695A4C" w:rsidP="00695A4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u w:val="single"/>
              </w:rPr>
              <w:t>1) Infant Mortality Task Force</w:t>
            </w:r>
            <w:r w:rsidRPr="00C12A5F">
              <w:rPr>
                <w:rFonts w:ascii="Arial Narrow" w:eastAsiaTheme="minorHAnsi" w:hAnsi="Arial Narrow" w:cs="Arial Narrow"/>
                <w:color w:val="000000"/>
              </w:rPr>
              <w:t xml:space="preserve">: </w:t>
            </w:r>
            <w:proofErr w:type="spellStart"/>
            <w:r w:rsidRPr="00C12A5F">
              <w:rPr>
                <w:rFonts w:ascii="Arial Narrow" w:eastAsiaTheme="minorHAnsi" w:hAnsi="Arial Narrow" w:cs="Arial Narrow"/>
                <w:color w:val="000000"/>
              </w:rPr>
              <w:t>EveryOne</w:t>
            </w:r>
            <w:proofErr w:type="spellEnd"/>
            <w:r w:rsidRPr="00C12A5F">
              <w:rPr>
                <w:rFonts w:ascii="Arial Narrow" w:eastAsiaTheme="minorHAnsi" w:hAnsi="Arial Narrow" w:cs="Arial Narrow"/>
                <w:color w:val="000000"/>
              </w:rPr>
              <w:t xml:space="preserve"> Reach One Serve as Safe Sleep Ambassador and educator; promote March of Dimes education and Cribs for Kids program.</w:t>
            </w:r>
          </w:p>
          <w:p w14:paraId="3B785FD7" w14:textId="24466A76" w:rsidR="00695A4C" w:rsidRPr="0076756B" w:rsidRDefault="00695A4C" w:rsidP="00695A4C">
            <w:pPr>
              <w:adjustRightInd w:val="0"/>
              <w:rPr>
                <w:rFonts w:ascii="Arial Narrow" w:hAnsi="Arial Narrow" w:cs="Calibri"/>
                <w:u w:val="single"/>
              </w:rPr>
            </w:pPr>
            <w:r w:rsidRPr="00C12A5F">
              <w:rPr>
                <w:rFonts w:ascii="Arial Narrow" w:eastAsiaTheme="minorHAnsi" w:hAnsi="Arial Narrow" w:cs="Arial Narrow"/>
                <w:color w:val="000000"/>
              </w:rPr>
              <w:t xml:space="preserve">2) </w:t>
            </w:r>
            <w:r w:rsidRPr="00C12A5F">
              <w:rPr>
                <w:rFonts w:ascii="Arial Narrow" w:eastAsiaTheme="minorHAnsi" w:hAnsi="Arial Narrow" w:cs="Arial Narrow"/>
                <w:color w:val="000000"/>
                <w:u w:val="single"/>
              </w:rPr>
              <w:t>Prenatal Care</w:t>
            </w:r>
            <w:r w:rsidRPr="00C12A5F">
              <w:rPr>
                <w:rFonts w:ascii="Arial Narrow" w:eastAsiaTheme="minorHAnsi" w:hAnsi="Arial Narrow" w:cs="Arial Narrow"/>
                <w:color w:val="000000"/>
              </w:rPr>
              <w:t>: All women of childbearing age who visit ED receive a pregnancy test. If positive and they don't have an OB provider, they are referred to KHN physicians or FQHC</w:t>
            </w:r>
          </w:p>
        </w:tc>
        <w:tc>
          <w:tcPr>
            <w:tcW w:w="2666" w:type="dxa"/>
          </w:tcPr>
          <w:p w14:paraId="677183B6" w14:textId="5B614C48" w:rsidR="00695A4C" w:rsidRPr="00C12A5F" w:rsidRDefault="00695A4C" w:rsidP="00695A4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w:t>
            </w:r>
            <w:r w:rsidRPr="00C12A5F">
              <w:rPr>
                <w:rFonts w:ascii="Arial Narrow" w:eastAsiaTheme="minorHAnsi" w:hAnsi="Arial Narrow" w:cs="Arial Narrow"/>
                <w:color w:val="000000"/>
              </w:rPr>
              <w:t>) # touchpoints for delivery of Safe Sleep education and training.</w:t>
            </w:r>
          </w:p>
          <w:p w14:paraId="08D6D83A" w14:textId="77777777" w:rsidR="00695A4C" w:rsidRPr="00C12A5F" w:rsidRDefault="00695A4C" w:rsidP="00695A4C">
            <w:pPr>
              <w:widowControl/>
              <w:adjustRightInd w:val="0"/>
              <w:rPr>
                <w:rFonts w:ascii="Arial Narrow" w:eastAsiaTheme="minorHAnsi" w:hAnsi="Arial Narrow" w:cs="Arial Narrow"/>
                <w:color w:val="000000"/>
              </w:rPr>
            </w:pPr>
          </w:p>
          <w:p w14:paraId="3531ED42" w14:textId="77777777" w:rsidR="00695A4C" w:rsidRPr="00C12A5F" w:rsidRDefault="00695A4C" w:rsidP="00695A4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2) # pregnant women identified in ED.</w:t>
            </w:r>
          </w:p>
          <w:p w14:paraId="14017FAB" w14:textId="5767BBB1" w:rsidR="00695A4C" w:rsidRPr="0076756B" w:rsidRDefault="00695A4C" w:rsidP="00695A4C">
            <w:pPr>
              <w:widowControl/>
              <w:autoSpaceDE w:val="0"/>
              <w:autoSpaceDN w:val="0"/>
              <w:adjustRightInd w:val="0"/>
              <w:rPr>
                <w:rFonts w:ascii="Arial Narrow" w:hAnsi="Arial Narrow" w:cs="Calibri"/>
              </w:rPr>
            </w:pPr>
            <w:r w:rsidRPr="00C12A5F">
              <w:rPr>
                <w:rFonts w:ascii="Arial Narrow" w:eastAsiaTheme="minorHAnsi" w:hAnsi="Arial Narrow" w:cs="Arial Narrow"/>
                <w:color w:val="000000"/>
              </w:rPr>
              <w:t>% of women without OB providers who receive referral</w:t>
            </w:r>
          </w:p>
        </w:tc>
        <w:tc>
          <w:tcPr>
            <w:tcW w:w="1829" w:type="dxa"/>
          </w:tcPr>
          <w:p w14:paraId="2EBE1ABE" w14:textId="77777777" w:rsidR="00695A4C" w:rsidRPr="00C12A5F" w:rsidRDefault="00695A4C" w:rsidP="00695A4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$7,000 value of in-kind donation.</w:t>
            </w:r>
          </w:p>
          <w:p w14:paraId="188B7E51" w14:textId="77777777" w:rsidR="00695A4C" w:rsidRPr="0076756B" w:rsidRDefault="00695A4C" w:rsidP="00634967">
            <w:pPr>
              <w:widowControl/>
              <w:adjustRightInd w:val="0"/>
              <w:rPr>
                <w:rFonts w:ascii="Arial Narrow" w:hAnsi="Arial Narrow" w:cs="Calibri"/>
              </w:rPr>
            </w:pPr>
          </w:p>
        </w:tc>
        <w:tc>
          <w:tcPr>
            <w:tcW w:w="1788" w:type="dxa"/>
          </w:tcPr>
          <w:p w14:paraId="2B03D5B5" w14:textId="77777777" w:rsidR="00695A4C" w:rsidRPr="00C12A5F" w:rsidRDefault="00695A4C" w:rsidP="00695A4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Two KHN representatives on Task Force.</w:t>
            </w:r>
          </w:p>
          <w:p w14:paraId="4D2A55F2" w14:textId="77777777" w:rsidR="00695A4C" w:rsidRPr="00C12A5F" w:rsidRDefault="00695A4C" w:rsidP="00695A4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Physicians participate in Annual Summit.</w:t>
            </w:r>
          </w:p>
          <w:p w14:paraId="3A79AFEF" w14:textId="77777777" w:rsidR="00695A4C" w:rsidRPr="0076756B" w:rsidRDefault="00695A4C" w:rsidP="00634967">
            <w:pPr>
              <w:widowControl/>
              <w:adjustRightInd w:val="0"/>
              <w:rPr>
                <w:rFonts w:ascii="Arial Narrow" w:hAnsi="Arial Narrow" w:cs="Calibri"/>
              </w:rPr>
            </w:pPr>
          </w:p>
        </w:tc>
        <w:tc>
          <w:tcPr>
            <w:tcW w:w="2094" w:type="dxa"/>
          </w:tcPr>
          <w:p w14:paraId="6E6A23C8" w14:textId="77777777" w:rsidR="00695A4C" w:rsidRPr="00C12A5F" w:rsidRDefault="00695A4C" w:rsidP="00695A4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Ongoing participation on Task Force's Backbone, Planning &amp; Steering Committees; Annual Summit</w:t>
            </w:r>
          </w:p>
          <w:p w14:paraId="695F3ABD" w14:textId="77777777" w:rsidR="00695A4C" w:rsidRPr="0076756B" w:rsidRDefault="00695A4C" w:rsidP="00634967">
            <w:pPr>
              <w:widowControl/>
              <w:adjustRightInd w:val="0"/>
              <w:rPr>
                <w:rFonts w:ascii="Arial Narrow" w:hAnsi="Arial Narrow" w:cs="Calibri"/>
              </w:rPr>
            </w:pPr>
          </w:p>
        </w:tc>
        <w:tc>
          <w:tcPr>
            <w:tcW w:w="2009" w:type="dxa"/>
          </w:tcPr>
          <w:p w14:paraId="3B2A0DBC" w14:textId="77777777" w:rsidR="00695A4C" w:rsidRPr="00C12A5F" w:rsidRDefault="00695A4C" w:rsidP="00695A4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March of Dimes, Public Health Dayton-Montgomery County</w:t>
            </w:r>
          </w:p>
          <w:p w14:paraId="575DBDF0" w14:textId="77777777" w:rsidR="00695A4C" w:rsidRPr="00C12A5F" w:rsidRDefault="00695A4C" w:rsidP="00695A4C">
            <w:pPr>
              <w:widowControl/>
              <w:adjustRightInd w:val="0"/>
              <w:rPr>
                <w:rFonts w:ascii="Arial Narrow" w:eastAsiaTheme="minorHAnsi" w:hAnsi="Arial Narrow" w:cs="Arial Narrow"/>
                <w:color w:val="000000"/>
              </w:rPr>
            </w:pPr>
          </w:p>
          <w:p w14:paraId="424C7575" w14:textId="77777777" w:rsidR="00695A4C" w:rsidRPr="00C12A5F" w:rsidRDefault="00695A4C" w:rsidP="00695A4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2) Primary Health Solutions</w:t>
            </w:r>
            <w:r>
              <w:rPr>
                <w:rFonts w:ascii="Arial Narrow" w:eastAsiaTheme="minorHAnsi" w:hAnsi="Arial Narrow" w:cs="Arial Narrow"/>
                <w:color w:val="000000"/>
              </w:rPr>
              <w:t xml:space="preserve"> </w:t>
            </w:r>
            <w:r w:rsidRPr="00C12A5F">
              <w:rPr>
                <w:rFonts w:ascii="Arial Narrow" w:eastAsiaTheme="minorHAnsi" w:hAnsi="Arial Narrow" w:cs="Arial Narrow"/>
                <w:color w:val="000000"/>
              </w:rPr>
              <w:t>FQHCs</w:t>
            </w:r>
          </w:p>
          <w:p w14:paraId="055D597A" w14:textId="77777777" w:rsidR="00695A4C" w:rsidRPr="0076756B" w:rsidRDefault="00695A4C" w:rsidP="00634967">
            <w:pPr>
              <w:widowControl/>
              <w:adjustRightInd w:val="0"/>
              <w:rPr>
                <w:rFonts w:ascii="Arial Narrow" w:hAnsi="Arial Narrow" w:cs="Calibri"/>
              </w:rPr>
            </w:pPr>
          </w:p>
        </w:tc>
      </w:tr>
    </w:tbl>
    <w:p w14:paraId="35FF8C80" w14:textId="77777777" w:rsidR="00661E51" w:rsidRPr="00661E51" w:rsidRDefault="00661E51" w:rsidP="00661E51">
      <w:pPr>
        <w:autoSpaceDE w:val="0"/>
        <w:autoSpaceDN w:val="0"/>
      </w:pPr>
      <w:r w:rsidRPr="00661E51">
        <w:br w:type="page"/>
      </w:r>
    </w:p>
    <w:p w14:paraId="63C36997" w14:textId="04584DD9" w:rsidR="00661E51" w:rsidRPr="00661E51" w:rsidRDefault="00661E51" w:rsidP="00661E51">
      <w:pPr>
        <w:sectPr w:rsidR="00661E51" w:rsidRPr="00661E51" w:rsidSect="005C468C">
          <w:footerReference w:type="default" r:id="rId13"/>
          <w:pgSz w:w="15840" w:h="12240" w:orient="landscape"/>
          <w:pgMar w:top="1440" w:right="1440" w:bottom="1440" w:left="1440" w:header="0" w:footer="348" w:gutter="0"/>
          <w:cols w:space="720"/>
          <w:docGrid w:linePitch="299"/>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16" w:name="bookmark=id.3dy6vkm" w:colFirst="0" w:colLast="0"/>
      <w:bookmarkEnd w:id="16"/>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6D24EEEC"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1011F3">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1011F3">
        <w:rPr>
          <w:rFonts w:ascii="Calibri" w:eastAsia="Calibri" w:hAnsi="Calibri" w:cs="Calibri"/>
          <w:i/>
          <w:u w:val="single"/>
        </w:rPr>
        <w:t>3</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r w:rsidR="001011F3">
        <w:rPr>
          <w:rFonts w:ascii="Calibri" w:eastAsia="Calibri" w:hAnsi="Calibri" w:cs="Calibri"/>
          <w:i/>
          <w:u w:val="single"/>
        </w:rPr>
        <w:t>2022</w:t>
      </w:r>
    </w:p>
    <w:p w14:paraId="430C4C5E" w14:textId="407D07DC"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E132" w14:textId="77777777" w:rsidR="008F1623" w:rsidRDefault="008F1623">
      <w:r>
        <w:separator/>
      </w:r>
    </w:p>
  </w:endnote>
  <w:endnote w:type="continuationSeparator" w:id="0">
    <w:p w14:paraId="5684CCC4" w14:textId="77777777" w:rsidR="008F1623" w:rsidRDefault="008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E4C4" w14:textId="1470894F" w:rsidR="00F54297" w:rsidRDefault="00F54297">
    <w:pPr>
      <w:pStyle w:val="Footer"/>
      <w:jc w:val="right"/>
    </w:pPr>
    <w:r>
      <w:t>Kettering Health Main Campus</w:t>
    </w:r>
    <w:r>
      <w:tab/>
    </w:r>
    <w:r>
      <w:tab/>
    </w:r>
    <w:r>
      <w:tab/>
    </w:r>
    <w:sdt>
      <w:sdtPr>
        <w:id w:val="-11768798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19AEA6C" w14:textId="14AFFCF0" w:rsidR="00182ECE" w:rsidRDefault="00182ECE" w:rsidP="00DD45D3">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72298"/>
      <w:docPartObj>
        <w:docPartGallery w:val="Page Numbers (Bottom of Page)"/>
        <w:docPartUnique/>
      </w:docPartObj>
    </w:sdtPr>
    <w:sdtEndPr>
      <w:rPr>
        <w:noProof/>
      </w:rPr>
    </w:sdtEndPr>
    <w:sdtContent>
      <w:p w14:paraId="17B48B05" w14:textId="0AAC3614" w:rsidR="00D8013D" w:rsidRDefault="00D801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8B1BB" w14:textId="1D063F88" w:rsidR="00276C4A" w:rsidRDefault="00D8013D">
    <w:pPr>
      <w:tabs>
        <w:tab w:val="left" w:pos="4197"/>
        <w:tab w:val="left" w:pos="4791"/>
        <w:tab w:val="left" w:pos="7346"/>
        <w:tab w:val="left" w:pos="7941"/>
      </w:tabs>
      <w:spacing w:before="64"/>
      <w:jc w:val="center"/>
      <w:rPr>
        <w:rFonts w:ascii="Arial Narrow" w:eastAsia="Arial Narrow" w:hAnsi="Arial Narrow" w:cs="Arial Narrow"/>
        <w:sz w:val="20"/>
        <w:szCs w:val="20"/>
      </w:rPr>
    </w:pPr>
    <w:r>
      <w:rPr>
        <w:rFonts w:ascii="Arial Narrow" w:eastAsia="Arial Narrow" w:hAnsi="Arial Narrow" w:cs="Arial Narrow"/>
        <w:sz w:val="20"/>
        <w:szCs w:val="20"/>
      </w:rPr>
      <w:t>Kettering Health Main Campus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22260"/>
      <w:docPartObj>
        <w:docPartGallery w:val="Page Numbers (Bottom of Page)"/>
        <w:docPartUnique/>
      </w:docPartObj>
    </w:sdtPr>
    <w:sdtEndPr>
      <w:rPr>
        <w:noProof/>
      </w:rPr>
    </w:sdtEndPr>
    <w:sdtContent>
      <w:p w14:paraId="5A175D00" w14:textId="3C55C3E2" w:rsidR="00D8013D" w:rsidRDefault="00D8013D">
        <w:pPr>
          <w:pStyle w:val="Footer"/>
          <w:jc w:val="right"/>
        </w:pPr>
        <w:r>
          <w:t>Kettering Health Main Campus</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829C073" w14:textId="57119F41"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C742" w14:textId="77777777" w:rsidR="008F1623" w:rsidRDefault="008F1623">
      <w:r>
        <w:separator/>
      </w:r>
    </w:p>
  </w:footnote>
  <w:footnote w:type="continuationSeparator" w:id="0">
    <w:p w14:paraId="5831109A" w14:textId="77777777" w:rsidR="008F1623" w:rsidRDefault="008F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1"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12CC4"/>
    <w:multiLevelType w:val="multilevel"/>
    <w:tmpl w:val="34FC0B8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24140"/>
    <w:rsid w:val="001011F3"/>
    <w:rsid w:val="00112362"/>
    <w:rsid w:val="00182ECE"/>
    <w:rsid w:val="001A3404"/>
    <w:rsid w:val="00255F50"/>
    <w:rsid w:val="00276C4A"/>
    <w:rsid w:val="002D5271"/>
    <w:rsid w:val="002F57B4"/>
    <w:rsid w:val="003131C0"/>
    <w:rsid w:val="00367977"/>
    <w:rsid w:val="003819A2"/>
    <w:rsid w:val="00435392"/>
    <w:rsid w:val="00455E0B"/>
    <w:rsid w:val="005217AB"/>
    <w:rsid w:val="00556E03"/>
    <w:rsid w:val="005A1E81"/>
    <w:rsid w:val="005C468C"/>
    <w:rsid w:val="00602362"/>
    <w:rsid w:val="006112BC"/>
    <w:rsid w:val="00634967"/>
    <w:rsid w:val="00661E51"/>
    <w:rsid w:val="0068789B"/>
    <w:rsid w:val="00695A4C"/>
    <w:rsid w:val="006D251D"/>
    <w:rsid w:val="006E5767"/>
    <w:rsid w:val="0074601B"/>
    <w:rsid w:val="00746742"/>
    <w:rsid w:val="00757095"/>
    <w:rsid w:val="00767FC2"/>
    <w:rsid w:val="007718ED"/>
    <w:rsid w:val="00790BC1"/>
    <w:rsid w:val="00826AC9"/>
    <w:rsid w:val="008751A0"/>
    <w:rsid w:val="008947E9"/>
    <w:rsid w:val="008B464A"/>
    <w:rsid w:val="008D63A6"/>
    <w:rsid w:val="008F1623"/>
    <w:rsid w:val="00980DAF"/>
    <w:rsid w:val="009E24C7"/>
    <w:rsid w:val="00A463E5"/>
    <w:rsid w:val="00AA11E7"/>
    <w:rsid w:val="00BA594B"/>
    <w:rsid w:val="00BB06B5"/>
    <w:rsid w:val="00BF7C22"/>
    <w:rsid w:val="00C2497A"/>
    <w:rsid w:val="00CA56C6"/>
    <w:rsid w:val="00CF3F79"/>
    <w:rsid w:val="00D36108"/>
    <w:rsid w:val="00D8013D"/>
    <w:rsid w:val="00DC40C5"/>
    <w:rsid w:val="00DD45D3"/>
    <w:rsid w:val="00DE6E65"/>
    <w:rsid w:val="00E41BD6"/>
    <w:rsid w:val="00E51160"/>
    <w:rsid w:val="00E92146"/>
    <w:rsid w:val="00EC0C43"/>
    <w:rsid w:val="00ED1E32"/>
    <w:rsid w:val="00EE30DA"/>
    <w:rsid w:val="00F4110F"/>
    <w:rsid w:val="00F511C5"/>
    <w:rsid w:val="00F54297"/>
    <w:rsid w:val="00F776DC"/>
    <w:rsid w:val="00F844D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customStyle="1" w:styleId="xmsobodytext">
    <w:name w:val="x_msobodytext"/>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24">
      <w:bodyDiv w:val="1"/>
      <w:marLeft w:val="0"/>
      <w:marRight w:val="0"/>
      <w:marTop w:val="0"/>
      <w:marBottom w:val="0"/>
      <w:divBdr>
        <w:top w:val="none" w:sz="0" w:space="0" w:color="auto"/>
        <w:left w:val="none" w:sz="0" w:space="0" w:color="auto"/>
        <w:bottom w:val="none" w:sz="0" w:space="0" w:color="auto"/>
        <w:right w:val="none" w:sz="0" w:space="0" w:color="auto"/>
      </w:divBdr>
      <w:divsChild>
        <w:div w:id="83291790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sChild>
                <w:div w:id="1478911865">
                  <w:marLeft w:val="0"/>
                  <w:marRight w:val="0"/>
                  <w:marTop w:val="0"/>
                  <w:marBottom w:val="0"/>
                  <w:divBdr>
                    <w:top w:val="none" w:sz="0" w:space="0" w:color="auto"/>
                    <w:left w:val="none" w:sz="0" w:space="0" w:color="auto"/>
                    <w:bottom w:val="none" w:sz="0" w:space="0" w:color="auto"/>
                    <w:right w:val="none" w:sz="0" w:space="0" w:color="auto"/>
                  </w:divBdr>
                  <w:divsChild>
                    <w:div w:id="153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97">
      <w:bodyDiv w:val="1"/>
      <w:marLeft w:val="0"/>
      <w:marRight w:val="0"/>
      <w:marTop w:val="0"/>
      <w:marBottom w:val="0"/>
      <w:divBdr>
        <w:top w:val="none" w:sz="0" w:space="0" w:color="auto"/>
        <w:left w:val="none" w:sz="0" w:space="0" w:color="auto"/>
        <w:bottom w:val="none" w:sz="0" w:space="0" w:color="auto"/>
        <w:right w:val="none" w:sz="0" w:space="0" w:color="auto"/>
      </w:divBdr>
      <w:divsChild>
        <w:div w:id="563570996">
          <w:marLeft w:val="0"/>
          <w:marRight w:val="0"/>
          <w:marTop w:val="0"/>
          <w:marBottom w:val="0"/>
          <w:divBdr>
            <w:top w:val="none" w:sz="0" w:space="0" w:color="auto"/>
            <w:left w:val="none" w:sz="0" w:space="0" w:color="auto"/>
            <w:bottom w:val="none" w:sz="0" w:space="0" w:color="auto"/>
            <w:right w:val="none" w:sz="0" w:space="0" w:color="auto"/>
          </w:divBdr>
          <w:divsChild>
            <w:div w:id="257301497">
              <w:marLeft w:val="0"/>
              <w:marRight w:val="0"/>
              <w:marTop w:val="0"/>
              <w:marBottom w:val="0"/>
              <w:divBdr>
                <w:top w:val="none" w:sz="0" w:space="0" w:color="auto"/>
                <w:left w:val="none" w:sz="0" w:space="0" w:color="auto"/>
                <w:bottom w:val="none" w:sz="0" w:space="0" w:color="auto"/>
                <w:right w:val="none" w:sz="0" w:space="0" w:color="auto"/>
              </w:divBdr>
              <w:divsChild>
                <w:div w:id="1323050517">
                  <w:marLeft w:val="0"/>
                  <w:marRight w:val="0"/>
                  <w:marTop w:val="0"/>
                  <w:marBottom w:val="0"/>
                  <w:divBdr>
                    <w:top w:val="none" w:sz="0" w:space="0" w:color="auto"/>
                    <w:left w:val="none" w:sz="0" w:space="0" w:color="auto"/>
                    <w:bottom w:val="none" w:sz="0" w:space="0" w:color="auto"/>
                    <w:right w:val="none" w:sz="0" w:space="0" w:color="auto"/>
                  </w:divBdr>
                  <w:divsChild>
                    <w:div w:id="1178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672">
      <w:bodyDiv w:val="1"/>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797070814">
              <w:marLeft w:val="0"/>
              <w:marRight w:val="0"/>
              <w:marTop w:val="0"/>
              <w:marBottom w:val="0"/>
              <w:divBdr>
                <w:top w:val="none" w:sz="0" w:space="0" w:color="auto"/>
                <w:left w:val="none" w:sz="0" w:space="0" w:color="auto"/>
                <w:bottom w:val="none" w:sz="0" w:space="0" w:color="auto"/>
                <w:right w:val="none" w:sz="0" w:space="0" w:color="auto"/>
              </w:divBdr>
              <w:divsChild>
                <w:div w:id="1629165287">
                  <w:marLeft w:val="0"/>
                  <w:marRight w:val="0"/>
                  <w:marTop w:val="0"/>
                  <w:marBottom w:val="0"/>
                  <w:divBdr>
                    <w:top w:val="none" w:sz="0" w:space="0" w:color="auto"/>
                    <w:left w:val="none" w:sz="0" w:space="0" w:color="auto"/>
                    <w:bottom w:val="none" w:sz="0" w:space="0" w:color="auto"/>
                    <w:right w:val="none" w:sz="0" w:space="0" w:color="auto"/>
                  </w:divBdr>
                  <w:divsChild>
                    <w:div w:id="8739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146">
      <w:bodyDiv w:val="1"/>
      <w:marLeft w:val="0"/>
      <w:marRight w:val="0"/>
      <w:marTop w:val="0"/>
      <w:marBottom w:val="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sChild>
            <w:div w:id="65305446">
              <w:marLeft w:val="0"/>
              <w:marRight w:val="0"/>
              <w:marTop w:val="0"/>
              <w:marBottom w:val="0"/>
              <w:divBdr>
                <w:top w:val="none" w:sz="0" w:space="0" w:color="auto"/>
                <w:left w:val="none" w:sz="0" w:space="0" w:color="auto"/>
                <w:bottom w:val="none" w:sz="0" w:space="0" w:color="auto"/>
                <w:right w:val="none" w:sz="0" w:space="0" w:color="auto"/>
              </w:divBdr>
              <w:divsChild>
                <w:div w:id="77333994">
                  <w:marLeft w:val="0"/>
                  <w:marRight w:val="0"/>
                  <w:marTop w:val="0"/>
                  <w:marBottom w:val="0"/>
                  <w:divBdr>
                    <w:top w:val="none" w:sz="0" w:space="0" w:color="auto"/>
                    <w:left w:val="none" w:sz="0" w:space="0" w:color="auto"/>
                    <w:bottom w:val="none" w:sz="0" w:space="0" w:color="auto"/>
                    <w:right w:val="none" w:sz="0" w:space="0" w:color="auto"/>
                  </w:divBdr>
                </w:div>
                <w:div w:id="1501500253">
                  <w:marLeft w:val="0"/>
                  <w:marRight w:val="0"/>
                  <w:marTop w:val="0"/>
                  <w:marBottom w:val="0"/>
                  <w:divBdr>
                    <w:top w:val="none" w:sz="0" w:space="0" w:color="auto"/>
                    <w:left w:val="none" w:sz="0" w:space="0" w:color="auto"/>
                    <w:bottom w:val="none" w:sz="0" w:space="0" w:color="auto"/>
                    <w:right w:val="none" w:sz="0" w:space="0" w:color="auto"/>
                  </w:divBdr>
                </w:div>
                <w:div w:id="1814255793">
                  <w:marLeft w:val="0"/>
                  <w:marRight w:val="0"/>
                  <w:marTop w:val="0"/>
                  <w:marBottom w:val="0"/>
                  <w:divBdr>
                    <w:top w:val="none" w:sz="0" w:space="0" w:color="auto"/>
                    <w:left w:val="none" w:sz="0" w:space="0" w:color="auto"/>
                    <w:bottom w:val="none" w:sz="0" w:space="0" w:color="auto"/>
                    <w:right w:val="none" w:sz="0" w:space="0" w:color="auto"/>
                  </w:divBdr>
                </w:div>
                <w:div w:id="797912986">
                  <w:marLeft w:val="0"/>
                  <w:marRight w:val="0"/>
                  <w:marTop w:val="0"/>
                  <w:marBottom w:val="0"/>
                  <w:divBdr>
                    <w:top w:val="none" w:sz="0" w:space="0" w:color="auto"/>
                    <w:left w:val="none" w:sz="0" w:space="0" w:color="auto"/>
                    <w:bottom w:val="none" w:sz="0" w:space="0" w:color="auto"/>
                    <w:right w:val="none" w:sz="0" w:space="0" w:color="auto"/>
                  </w:divBdr>
                </w:div>
                <w:div w:id="1073504170">
                  <w:marLeft w:val="0"/>
                  <w:marRight w:val="0"/>
                  <w:marTop w:val="0"/>
                  <w:marBottom w:val="0"/>
                  <w:divBdr>
                    <w:top w:val="none" w:sz="0" w:space="0" w:color="auto"/>
                    <w:left w:val="none" w:sz="0" w:space="0" w:color="auto"/>
                    <w:bottom w:val="none" w:sz="0" w:space="0" w:color="auto"/>
                    <w:right w:val="none" w:sz="0" w:space="0" w:color="auto"/>
                  </w:divBdr>
                </w:div>
                <w:div w:id="655379238">
                  <w:marLeft w:val="0"/>
                  <w:marRight w:val="0"/>
                  <w:marTop w:val="0"/>
                  <w:marBottom w:val="0"/>
                  <w:divBdr>
                    <w:top w:val="none" w:sz="0" w:space="0" w:color="auto"/>
                    <w:left w:val="none" w:sz="0" w:space="0" w:color="auto"/>
                    <w:bottom w:val="none" w:sz="0" w:space="0" w:color="auto"/>
                    <w:right w:val="none" w:sz="0" w:space="0" w:color="auto"/>
                  </w:divBdr>
                </w:div>
                <w:div w:id="323509204">
                  <w:marLeft w:val="0"/>
                  <w:marRight w:val="0"/>
                  <w:marTop w:val="0"/>
                  <w:marBottom w:val="0"/>
                  <w:divBdr>
                    <w:top w:val="none" w:sz="0" w:space="0" w:color="auto"/>
                    <w:left w:val="none" w:sz="0" w:space="0" w:color="auto"/>
                    <w:bottom w:val="none" w:sz="0" w:space="0" w:color="auto"/>
                    <w:right w:val="none" w:sz="0" w:space="0" w:color="auto"/>
                  </w:divBdr>
                </w:div>
              </w:divsChild>
            </w:div>
            <w:div w:id="2080472257">
              <w:marLeft w:val="0"/>
              <w:marRight w:val="0"/>
              <w:marTop w:val="0"/>
              <w:marBottom w:val="0"/>
              <w:divBdr>
                <w:top w:val="none" w:sz="0" w:space="0" w:color="auto"/>
                <w:left w:val="none" w:sz="0" w:space="0" w:color="auto"/>
                <w:bottom w:val="none" w:sz="0" w:space="0" w:color="auto"/>
                <w:right w:val="none" w:sz="0" w:space="0" w:color="auto"/>
              </w:divBdr>
              <w:divsChild>
                <w:div w:id="615718567">
                  <w:marLeft w:val="0"/>
                  <w:marRight w:val="0"/>
                  <w:marTop w:val="0"/>
                  <w:marBottom w:val="0"/>
                  <w:divBdr>
                    <w:top w:val="none" w:sz="0" w:space="0" w:color="auto"/>
                    <w:left w:val="none" w:sz="0" w:space="0" w:color="auto"/>
                    <w:bottom w:val="none" w:sz="0" w:space="0" w:color="auto"/>
                    <w:right w:val="none" w:sz="0" w:space="0" w:color="auto"/>
                  </w:divBdr>
                </w:div>
              </w:divsChild>
            </w:div>
            <w:div w:id="989796970">
              <w:marLeft w:val="0"/>
              <w:marRight w:val="0"/>
              <w:marTop w:val="0"/>
              <w:marBottom w:val="0"/>
              <w:divBdr>
                <w:top w:val="none" w:sz="0" w:space="0" w:color="auto"/>
                <w:left w:val="none" w:sz="0" w:space="0" w:color="auto"/>
                <w:bottom w:val="none" w:sz="0" w:space="0" w:color="auto"/>
                <w:right w:val="none" w:sz="0" w:space="0" w:color="auto"/>
              </w:divBdr>
              <w:divsChild>
                <w:div w:id="397437938">
                  <w:marLeft w:val="0"/>
                  <w:marRight w:val="0"/>
                  <w:marTop w:val="0"/>
                  <w:marBottom w:val="0"/>
                  <w:divBdr>
                    <w:top w:val="none" w:sz="0" w:space="0" w:color="auto"/>
                    <w:left w:val="none" w:sz="0" w:space="0" w:color="auto"/>
                    <w:bottom w:val="none" w:sz="0" w:space="0" w:color="auto"/>
                    <w:right w:val="none" w:sz="0" w:space="0" w:color="auto"/>
                  </w:divBdr>
                </w:div>
              </w:divsChild>
            </w:div>
            <w:div w:id="1398480243">
              <w:marLeft w:val="0"/>
              <w:marRight w:val="0"/>
              <w:marTop w:val="0"/>
              <w:marBottom w:val="0"/>
              <w:divBdr>
                <w:top w:val="none" w:sz="0" w:space="0" w:color="auto"/>
                <w:left w:val="none" w:sz="0" w:space="0" w:color="auto"/>
                <w:bottom w:val="none" w:sz="0" w:space="0" w:color="auto"/>
                <w:right w:val="none" w:sz="0" w:space="0" w:color="auto"/>
              </w:divBdr>
              <w:divsChild>
                <w:div w:id="1892615297">
                  <w:marLeft w:val="0"/>
                  <w:marRight w:val="0"/>
                  <w:marTop w:val="0"/>
                  <w:marBottom w:val="0"/>
                  <w:divBdr>
                    <w:top w:val="none" w:sz="0" w:space="0" w:color="auto"/>
                    <w:left w:val="none" w:sz="0" w:space="0" w:color="auto"/>
                    <w:bottom w:val="none" w:sz="0" w:space="0" w:color="auto"/>
                    <w:right w:val="none" w:sz="0" w:space="0" w:color="auto"/>
                  </w:divBdr>
                </w:div>
              </w:divsChild>
            </w:div>
            <w:div w:id="1631277051">
              <w:marLeft w:val="0"/>
              <w:marRight w:val="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
              </w:divsChild>
            </w:div>
            <w:div w:id="1303727525">
              <w:marLeft w:val="0"/>
              <w:marRight w:val="0"/>
              <w:marTop w:val="0"/>
              <w:marBottom w:val="0"/>
              <w:divBdr>
                <w:top w:val="none" w:sz="0" w:space="0" w:color="auto"/>
                <w:left w:val="none" w:sz="0" w:space="0" w:color="auto"/>
                <w:bottom w:val="none" w:sz="0" w:space="0" w:color="auto"/>
                <w:right w:val="none" w:sz="0" w:space="0" w:color="auto"/>
              </w:divBdr>
              <w:divsChild>
                <w:div w:id="2125538071">
                  <w:marLeft w:val="0"/>
                  <w:marRight w:val="0"/>
                  <w:marTop w:val="0"/>
                  <w:marBottom w:val="0"/>
                  <w:divBdr>
                    <w:top w:val="none" w:sz="0" w:space="0" w:color="auto"/>
                    <w:left w:val="none" w:sz="0" w:space="0" w:color="auto"/>
                    <w:bottom w:val="none" w:sz="0" w:space="0" w:color="auto"/>
                    <w:right w:val="none" w:sz="0" w:space="0" w:color="auto"/>
                  </w:divBdr>
                </w:div>
              </w:divsChild>
            </w:div>
            <w:div w:id="1005476788">
              <w:marLeft w:val="0"/>
              <w:marRight w:val="0"/>
              <w:marTop w:val="0"/>
              <w:marBottom w:val="0"/>
              <w:divBdr>
                <w:top w:val="none" w:sz="0" w:space="0" w:color="auto"/>
                <w:left w:val="none" w:sz="0" w:space="0" w:color="auto"/>
                <w:bottom w:val="none" w:sz="0" w:space="0" w:color="auto"/>
                <w:right w:val="none" w:sz="0" w:space="0" w:color="auto"/>
              </w:divBdr>
              <w:divsChild>
                <w:div w:id="1215463401">
                  <w:marLeft w:val="0"/>
                  <w:marRight w:val="0"/>
                  <w:marTop w:val="0"/>
                  <w:marBottom w:val="0"/>
                  <w:divBdr>
                    <w:top w:val="none" w:sz="0" w:space="0" w:color="auto"/>
                    <w:left w:val="none" w:sz="0" w:space="0" w:color="auto"/>
                    <w:bottom w:val="none" w:sz="0" w:space="0" w:color="auto"/>
                    <w:right w:val="none" w:sz="0" w:space="0" w:color="auto"/>
                  </w:divBdr>
                </w:div>
              </w:divsChild>
            </w:div>
            <w:div w:id="1686590016">
              <w:marLeft w:val="0"/>
              <w:marRight w:val="0"/>
              <w:marTop w:val="0"/>
              <w:marBottom w:val="0"/>
              <w:divBdr>
                <w:top w:val="none" w:sz="0" w:space="0" w:color="auto"/>
                <w:left w:val="none" w:sz="0" w:space="0" w:color="auto"/>
                <w:bottom w:val="none" w:sz="0" w:space="0" w:color="auto"/>
                <w:right w:val="none" w:sz="0" w:space="0" w:color="auto"/>
              </w:divBdr>
              <w:divsChild>
                <w:div w:id="947853346">
                  <w:marLeft w:val="0"/>
                  <w:marRight w:val="0"/>
                  <w:marTop w:val="0"/>
                  <w:marBottom w:val="0"/>
                  <w:divBdr>
                    <w:top w:val="none" w:sz="0" w:space="0" w:color="auto"/>
                    <w:left w:val="none" w:sz="0" w:space="0" w:color="auto"/>
                    <w:bottom w:val="none" w:sz="0" w:space="0" w:color="auto"/>
                    <w:right w:val="none" w:sz="0" w:space="0" w:color="auto"/>
                  </w:divBdr>
                </w:div>
              </w:divsChild>
            </w:div>
            <w:div w:id="516969670">
              <w:marLeft w:val="0"/>
              <w:marRight w:val="0"/>
              <w:marTop w:val="0"/>
              <w:marBottom w:val="0"/>
              <w:divBdr>
                <w:top w:val="none" w:sz="0" w:space="0" w:color="auto"/>
                <w:left w:val="none" w:sz="0" w:space="0" w:color="auto"/>
                <w:bottom w:val="none" w:sz="0" w:space="0" w:color="auto"/>
                <w:right w:val="none" w:sz="0" w:space="0" w:color="auto"/>
              </w:divBdr>
              <w:divsChild>
                <w:div w:id="2042238428">
                  <w:marLeft w:val="0"/>
                  <w:marRight w:val="0"/>
                  <w:marTop w:val="0"/>
                  <w:marBottom w:val="0"/>
                  <w:divBdr>
                    <w:top w:val="none" w:sz="0" w:space="0" w:color="auto"/>
                    <w:left w:val="none" w:sz="0" w:space="0" w:color="auto"/>
                    <w:bottom w:val="none" w:sz="0" w:space="0" w:color="auto"/>
                    <w:right w:val="none" w:sz="0" w:space="0" w:color="auto"/>
                  </w:divBdr>
                </w:div>
              </w:divsChild>
            </w:div>
            <w:div w:id="181364739">
              <w:marLeft w:val="0"/>
              <w:marRight w:val="0"/>
              <w:marTop w:val="0"/>
              <w:marBottom w:val="0"/>
              <w:divBdr>
                <w:top w:val="none" w:sz="0" w:space="0" w:color="auto"/>
                <w:left w:val="none" w:sz="0" w:space="0" w:color="auto"/>
                <w:bottom w:val="none" w:sz="0" w:space="0" w:color="auto"/>
                <w:right w:val="none" w:sz="0" w:space="0" w:color="auto"/>
              </w:divBdr>
              <w:divsChild>
                <w:div w:id="1433360947">
                  <w:marLeft w:val="0"/>
                  <w:marRight w:val="0"/>
                  <w:marTop w:val="0"/>
                  <w:marBottom w:val="0"/>
                  <w:divBdr>
                    <w:top w:val="none" w:sz="0" w:space="0" w:color="auto"/>
                    <w:left w:val="none" w:sz="0" w:space="0" w:color="auto"/>
                    <w:bottom w:val="none" w:sz="0" w:space="0" w:color="auto"/>
                    <w:right w:val="none" w:sz="0" w:space="0" w:color="auto"/>
                  </w:divBdr>
                </w:div>
              </w:divsChild>
            </w:div>
            <w:div w:id="1197081131">
              <w:marLeft w:val="0"/>
              <w:marRight w:val="0"/>
              <w:marTop w:val="0"/>
              <w:marBottom w:val="0"/>
              <w:divBdr>
                <w:top w:val="none" w:sz="0" w:space="0" w:color="auto"/>
                <w:left w:val="none" w:sz="0" w:space="0" w:color="auto"/>
                <w:bottom w:val="none" w:sz="0" w:space="0" w:color="auto"/>
                <w:right w:val="none" w:sz="0" w:space="0" w:color="auto"/>
              </w:divBdr>
              <w:divsChild>
                <w:div w:id="1419523044">
                  <w:marLeft w:val="0"/>
                  <w:marRight w:val="0"/>
                  <w:marTop w:val="0"/>
                  <w:marBottom w:val="0"/>
                  <w:divBdr>
                    <w:top w:val="none" w:sz="0" w:space="0" w:color="auto"/>
                    <w:left w:val="none" w:sz="0" w:space="0" w:color="auto"/>
                    <w:bottom w:val="none" w:sz="0" w:space="0" w:color="auto"/>
                    <w:right w:val="none" w:sz="0" w:space="0" w:color="auto"/>
                  </w:divBdr>
                </w:div>
              </w:divsChild>
            </w:div>
            <w:div w:id="1889100746">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
              </w:divsChild>
            </w:div>
            <w:div w:id="451175155">
              <w:marLeft w:val="0"/>
              <w:marRight w:val="0"/>
              <w:marTop w:val="0"/>
              <w:marBottom w:val="0"/>
              <w:divBdr>
                <w:top w:val="none" w:sz="0" w:space="0" w:color="auto"/>
                <w:left w:val="none" w:sz="0" w:space="0" w:color="auto"/>
                <w:bottom w:val="none" w:sz="0" w:space="0" w:color="auto"/>
                <w:right w:val="none" w:sz="0" w:space="0" w:color="auto"/>
              </w:divBdr>
              <w:divsChild>
                <w:div w:id="1922330629">
                  <w:marLeft w:val="0"/>
                  <w:marRight w:val="0"/>
                  <w:marTop w:val="0"/>
                  <w:marBottom w:val="0"/>
                  <w:divBdr>
                    <w:top w:val="none" w:sz="0" w:space="0" w:color="auto"/>
                    <w:left w:val="none" w:sz="0" w:space="0" w:color="auto"/>
                    <w:bottom w:val="none" w:sz="0" w:space="0" w:color="auto"/>
                    <w:right w:val="none" w:sz="0" w:space="0" w:color="auto"/>
                  </w:divBdr>
                </w:div>
              </w:divsChild>
            </w:div>
            <w:div w:id="600190418">
              <w:marLeft w:val="0"/>
              <w:marRight w:val="0"/>
              <w:marTop w:val="0"/>
              <w:marBottom w:val="0"/>
              <w:divBdr>
                <w:top w:val="none" w:sz="0" w:space="0" w:color="auto"/>
                <w:left w:val="none" w:sz="0" w:space="0" w:color="auto"/>
                <w:bottom w:val="none" w:sz="0" w:space="0" w:color="auto"/>
                <w:right w:val="none" w:sz="0" w:space="0" w:color="auto"/>
              </w:divBdr>
              <w:divsChild>
                <w:div w:id="939070403">
                  <w:marLeft w:val="0"/>
                  <w:marRight w:val="0"/>
                  <w:marTop w:val="0"/>
                  <w:marBottom w:val="0"/>
                  <w:divBdr>
                    <w:top w:val="none" w:sz="0" w:space="0" w:color="auto"/>
                    <w:left w:val="none" w:sz="0" w:space="0" w:color="auto"/>
                    <w:bottom w:val="none" w:sz="0" w:space="0" w:color="auto"/>
                    <w:right w:val="none" w:sz="0" w:space="0" w:color="auto"/>
                  </w:divBdr>
                </w:div>
              </w:divsChild>
            </w:div>
            <w:div w:id="488668427">
              <w:marLeft w:val="0"/>
              <w:marRight w:val="0"/>
              <w:marTop w:val="0"/>
              <w:marBottom w:val="0"/>
              <w:divBdr>
                <w:top w:val="none" w:sz="0" w:space="0" w:color="auto"/>
                <w:left w:val="none" w:sz="0" w:space="0" w:color="auto"/>
                <w:bottom w:val="none" w:sz="0" w:space="0" w:color="auto"/>
                <w:right w:val="none" w:sz="0" w:space="0" w:color="auto"/>
              </w:divBdr>
              <w:divsChild>
                <w:div w:id="1673265386">
                  <w:marLeft w:val="0"/>
                  <w:marRight w:val="0"/>
                  <w:marTop w:val="0"/>
                  <w:marBottom w:val="0"/>
                  <w:divBdr>
                    <w:top w:val="none" w:sz="0" w:space="0" w:color="auto"/>
                    <w:left w:val="none" w:sz="0" w:space="0" w:color="auto"/>
                    <w:bottom w:val="none" w:sz="0" w:space="0" w:color="auto"/>
                    <w:right w:val="none" w:sz="0" w:space="0" w:color="auto"/>
                  </w:divBdr>
                </w:div>
              </w:divsChild>
            </w:div>
            <w:div w:id="1245872010">
              <w:marLeft w:val="0"/>
              <w:marRight w:val="0"/>
              <w:marTop w:val="0"/>
              <w:marBottom w:val="0"/>
              <w:divBdr>
                <w:top w:val="none" w:sz="0" w:space="0" w:color="auto"/>
                <w:left w:val="none" w:sz="0" w:space="0" w:color="auto"/>
                <w:bottom w:val="none" w:sz="0" w:space="0" w:color="auto"/>
                <w:right w:val="none" w:sz="0" w:space="0" w:color="auto"/>
              </w:divBdr>
              <w:divsChild>
                <w:div w:id="1263031891">
                  <w:marLeft w:val="0"/>
                  <w:marRight w:val="0"/>
                  <w:marTop w:val="0"/>
                  <w:marBottom w:val="0"/>
                  <w:divBdr>
                    <w:top w:val="none" w:sz="0" w:space="0" w:color="auto"/>
                    <w:left w:val="none" w:sz="0" w:space="0" w:color="auto"/>
                    <w:bottom w:val="none" w:sz="0" w:space="0" w:color="auto"/>
                    <w:right w:val="none" w:sz="0" w:space="0" w:color="auto"/>
                  </w:divBdr>
                </w:div>
              </w:divsChild>
            </w:div>
            <w:div w:id="1190484036">
              <w:marLeft w:val="0"/>
              <w:marRight w:val="0"/>
              <w:marTop w:val="0"/>
              <w:marBottom w:val="0"/>
              <w:divBdr>
                <w:top w:val="none" w:sz="0" w:space="0" w:color="auto"/>
                <w:left w:val="none" w:sz="0" w:space="0" w:color="auto"/>
                <w:bottom w:val="none" w:sz="0" w:space="0" w:color="auto"/>
                <w:right w:val="none" w:sz="0" w:space="0" w:color="auto"/>
              </w:divBdr>
              <w:divsChild>
                <w:div w:id="51347026">
                  <w:marLeft w:val="0"/>
                  <w:marRight w:val="0"/>
                  <w:marTop w:val="0"/>
                  <w:marBottom w:val="0"/>
                  <w:divBdr>
                    <w:top w:val="none" w:sz="0" w:space="0" w:color="auto"/>
                    <w:left w:val="none" w:sz="0" w:space="0" w:color="auto"/>
                    <w:bottom w:val="none" w:sz="0" w:space="0" w:color="auto"/>
                    <w:right w:val="none" w:sz="0" w:space="0" w:color="auto"/>
                  </w:divBdr>
                </w:div>
              </w:divsChild>
            </w:div>
            <w:div w:id="1869298769">
              <w:marLeft w:val="0"/>
              <w:marRight w:val="0"/>
              <w:marTop w:val="0"/>
              <w:marBottom w:val="0"/>
              <w:divBdr>
                <w:top w:val="none" w:sz="0" w:space="0" w:color="auto"/>
                <w:left w:val="none" w:sz="0" w:space="0" w:color="auto"/>
                <w:bottom w:val="none" w:sz="0" w:space="0" w:color="auto"/>
                <w:right w:val="none" w:sz="0" w:space="0" w:color="auto"/>
              </w:divBdr>
              <w:divsChild>
                <w:div w:id="1474177593">
                  <w:marLeft w:val="0"/>
                  <w:marRight w:val="0"/>
                  <w:marTop w:val="0"/>
                  <w:marBottom w:val="0"/>
                  <w:divBdr>
                    <w:top w:val="none" w:sz="0" w:space="0" w:color="auto"/>
                    <w:left w:val="none" w:sz="0" w:space="0" w:color="auto"/>
                    <w:bottom w:val="none" w:sz="0" w:space="0" w:color="auto"/>
                    <w:right w:val="none" w:sz="0" w:space="0" w:color="auto"/>
                  </w:divBdr>
                </w:div>
              </w:divsChild>
            </w:div>
            <w:div w:id="1050229552">
              <w:marLeft w:val="0"/>
              <w:marRight w:val="0"/>
              <w:marTop w:val="0"/>
              <w:marBottom w:val="0"/>
              <w:divBdr>
                <w:top w:val="none" w:sz="0" w:space="0" w:color="auto"/>
                <w:left w:val="none" w:sz="0" w:space="0" w:color="auto"/>
                <w:bottom w:val="none" w:sz="0" w:space="0" w:color="auto"/>
                <w:right w:val="none" w:sz="0" w:space="0" w:color="auto"/>
              </w:divBdr>
              <w:divsChild>
                <w:div w:id="458257044">
                  <w:marLeft w:val="0"/>
                  <w:marRight w:val="0"/>
                  <w:marTop w:val="0"/>
                  <w:marBottom w:val="0"/>
                  <w:divBdr>
                    <w:top w:val="none" w:sz="0" w:space="0" w:color="auto"/>
                    <w:left w:val="none" w:sz="0" w:space="0" w:color="auto"/>
                    <w:bottom w:val="none" w:sz="0" w:space="0" w:color="auto"/>
                    <w:right w:val="none" w:sz="0" w:space="0" w:color="auto"/>
                  </w:divBdr>
                </w:div>
              </w:divsChild>
            </w:div>
            <w:div w:id="2116051158">
              <w:marLeft w:val="0"/>
              <w:marRight w:val="0"/>
              <w:marTop w:val="0"/>
              <w:marBottom w:val="0"/>
              <w:divBdr>
                <w:top w:val="none" w:sz="0" w:space="0" w:color="auto"/>
                <w:left w:val="none" w:sz="0" w:space="0" w:color="auto"/>
                <w:bottom w:val="none" w:sz="0" w:space="0" w:color="auto"/>
                <w:right w:val="none" w:sz="0" w:space="0" w:color="auto"/>
              </w:divBdr>
              <w:divsChild>
                <w:div w:id="1002322107">
                  <w:marLeft w:val="0"/>
                  <w:marRight w:val="0"/>
                  <w:marTop w:val="0"/>
                  <w:marBottom w:val="0"/>
                  <w:divBdr>
                    <w:top w:val="none" w:sz="0" w:space="0" w:color="auto"/>
                    <w:left w:val="none" w:sz="0" w:space="0" w:color="auto"/>
                    <w:bottom w:val="none" w:sz="0" w:space="0" w:color="auto"/>
                    <w:right w:val="none" w:sz="0" w:space="0" w:color="auto"/>
                  </w:divBdr>
                </w:div>
              </w:divsChild>
            </w:div>
            <w:div w:id="363753322">
              <w:marLeft w:val="0"/>
              <w:marRight w:val="0"/>
              <w:marTop w:val="0"/>
              <w:marBottom w:val="0"/>
              <w:divBdr>
                <w:top w:val="none" w:sz="0" w:space="0" w:color="auto"/>
                <w:left w:val="none" w:sz="0" w:space="0" w:color="auto"/>
                <w:bottom w:val="none" w:sz="0" w:space="0" w:color="auto"/>
                <w:right w:val="none" w:sz="0" w:space="0" w:color="auto"/>
              </w:divBdr>
              <w:divsChild>
                <w:div w:id="685180602">
                  <w:marLeft w:val="0"/>
                  <w:marRight w:val="0"/>
                  <w:marTop w:val="0"/>
                  <w:marBottom w:val="0"/>
                  <w:divBdr>
                    <w:top w:val="none" w:sz="0" w:space="0" w:color="auto"/>
                    <w:left w:val="none" w:sz="0" w:space="0" w:color="auto"/>
                    <w:bottom w:val="none" w:sz="0" w:space="0" w:color="auto"/>
                    <w:right w:val="none" w:sz="0" w:space="0" w:color="auto"/>
                  </w:divBdr>
                </w:div>
              </w:divsChild>
            </w:div>
            <w:div w:id="1592663998">
              <w:marLeft w:val="0"/>
              <w:marRight w:val="0"/>
              <w:marTop w:val="0"/>
              <w:marBottom w:val="0"/>
              <w:divBdr>
                <w:top w:val="none" w:sz="0" w:space="0" w:color="auto"/>
                <w:left w:val="none" w:sz="0" w:space="0" w:color="auto"/>
                <w:bottom w:val="none" w:sz="0" w:space="0" w:color="auto"/>
                <w:right w:val="none" w:sz="0" w:space="0" w:color="auto"/>
              </w:divBdr>
              <w:divsChild>
                <w:div w:id="1845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946">
      <w:bodyDiv w:val="1"/>
      <w:marLeft w:val="0"/>
      <w:marRight w:val="0"/>
      <w:marTop w:val="0"/>
      <w:marBottom w:val="0"/>
      <w:divBdr>
        <w:top w:val="none" w:sz="0" w:space="0" w:color="auto"/>
        <w:left w:val="none" w:sz="0" w:space="0" w:color="auto"/>
        <w:bottom w:val="none" w:sz="0" w:space="0" w:color="auto"/>
        <w:right w:val="none" w:sz="0" w:space="0" w:color="auto"/>
      </w:divBdr>
      <w:divsChild>
        <w:div w:id="1709379049">
          <w:marLeft w:val="0"/>
          <w:marRight w:val="0"/>
          <w:marTop w:val="0"/>
          <w:marBottom w:val="0"/>
          <w:divBdr>
            <w:top w:val="none" w:sz="0" w:space="0" w:color="auto"/>
            <w:left w:val="none" w:sz="0" w:space="0" w:color="auto"/>
            <w:bottom w:val="none" w:sz="0" w:space="0" w:color="auto"/>
            <w:right w:val="none" w:sz="0" w:space="0" w:color="auto"/>
          </w:divBdr>
          <w:divsChild>
            <w:div w:id="1574194592">
              <w:marLeft w:val="0"/>
              <w:marRight w:val="0"/>
              <w:marTop w:val="0"/>
              <w:marBottom w:val="0"/>
              <w:divBdr>
                <w:top w:val="none" w:sz="0" w:space="0" w:color="auto"/>
                <w:left w:val="none" w:sz="0" w:space="0" w:color="auto"/>
                <w:bottom w:val="none" w:sz="0" w:space="0" w:color="auto"/>
                <w:right w:val="none" w:sz="0" w:space="0" w:color="auto"/>
              </w:divBdr>
              <w:divsChild>
                <w:div w:id="1140267276">
                  <w:marLeft w:val="0"/>
                  <w:marRight w:val="0"/>
                  <w:marTop w:val="0"/>
                  <w:marBottom w:val="0"/>
                  <w:divBdr>
                    <w:top w:val="none" w:sz="0" w:space="0" w:color="auto"/>
                    <w:left w:val="none" w:sz="0" w:space="0" w:color="auto"/>
                    <w:bottom w:val="none" w:sz="0" w:space="0" w:color="auto"/>
                    <w:right w:val="none" w:sz="0" w:space="0" w:color="auto"/>
                  </w:divBdr>
                </w:div>
              </w:divsChild>
            </w:div>
            <w:div w:id="840779911">
              <w:marLeft w:val="0"/>
              <w:marRight w:val="0"/>
              <w:marTop w:val="0"/>
              <w:marBottom w:val="0"/>
              <w:divBdr>
                <w:top w:val="none" w:sz="0" w:space="0" w:color="auto"/>
                <w:left w:val="none" w:sz="0" w:space="0" w:color="auto"/>
                <w:bottom w:val="none" w:sz="0" w:space="0" w:color="auto"/>
                <w:right w:val="none" w:sz="0" w:space="0" w:color="auto"/>
              </w:divBdr>
              <w:divsChild>
                <w:div w:id="938561182">
                  <w:marLeft w:val="0"/>
                  <w:marRight w:val="0"/>
                  <w:marTop w:val="0"/>
                  <w:marBottom w:val="0"/>
                  <w:divBdr>
                    <w:top w:val="none" w:sz="0" w:space="0" w:color="auto"/>
                    <w:left w:val="none" w:sz="0" w:space="0" w:color="auto"/>
                    <w:bottom w:val="none" w:sz="0" w:space="0" w:color="auto"/>
                    <w:right w:val="none" w:sz="0" w:space="0" w:color="auto"/>
                  </w:divBdr>
                  <w:divsChild>
                    <w:div w:id="1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30">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999844804">
                  <w:marLeft w:val="0"/>
                  <w:marRight w:val="0"/>
                  <w:marTop w:val="0"/>
                  <w:marBottom w:val="0"/>
                  <w:divBdr>
                    <w:top w:val="none" w:sz="0" w:space="0" w:color="auto"/>
                    <w:left w:val="none" w:sz="0" w:space="0" w:color="auto"/>
                    <w:bottom w:val="none" w:sz="0" w:space="0" w:color="auto"/>
                    <w:right w:val="none" w:sz="0" w:space="0" w:color="auto"/>
                  </w:divBdr>
                </w:div>
              </w:divsChild>
            </w:div>
            <w:div w:id="450247316">
              <w:marLeft w:val="0"/>
              <w:marRight w:val="0"/>
              <w:marTop w:val="0"/>
              <w:marBottom w:val="0"/>
              <w:divBdr>
                <w:top w:val="none" w:sz="0" w:space="0" w:color="auto"/>
                <w:left w:val="none" w:sz="0" w:space="0" w:color="auto"/>
                <w:bottom w:val="none" w:sz="0" w:space="0" w:color="auto"/>
                <w:right w:val="none" w:sz="0" w:space="0" w:color="auto"/>
              </w:divBdr>
              <w:divsChild>
                <w:div w:id="1874422889">
                  <w:marLeft w:val="0"/>
                  <w:marRight w:val="0"/>
                  <w:marTop w:val="0"/>
                  <w:marBottom w:val="0"/>
                  <w:divBdr>
                    <w:top w:val="none" w:sz="0" w:space="0" w:color="auto"/>
                    <w:left w:val="none" w:sz="0" w:space="0" w:color="auto"/>
                    <w:bottom w:val="none" w:sz="0" w:space="0" w:color="auto"/>
                    <w:right w:val="none" w:sz="0" w:space="0" w:color="auto"/>
                  </w:divBdr>
                </w:div>
              </w:divsChild>
            </w:div>
            <w:div w:id="379477213">
              <w:marLeft w:val="0"/>
              <w:marRight w:val="0"/>
              <w:marTop w:val="0"/>
              <w:marBottom w:val="0"/>
              <w:divBdr>
                <w:top w:val="none" w:sz="0" w:space="0" w:color="auto"/>
                <w:left w:val="none" w:sz="0" w:space="0" w:color="auto"/>
                <w:bottom w:val="none" w:sz="0" w:space="0" w:color="auto"/>
                <w:right w:val="none" w:sz="0" w:space="0" w:color="auto"/>
              </w:divBdr>
              <w:divsChild>
                <w:div w:id="1244489179">
                  <w:marLeft w:val="0"/>
                  <w:marRight w:val="0"/>
                  <w:marTop w:val="0"/>
                  <w:marBottom w:val="0"/>
                  <w:divBdr>
                    <w:top w:val="none" w:sz="0" w:space="0" w:color="auto"/>
                    <w:left w:val="none" w:sz="0" w:space="0" w:color="auto"/>
                    <w:bottom w:val="none" w:sz="0" w:space="0" w:color="auto"/>
                    <w:right w:val="none" w:sz="0" w:space="0" w:color="auto"/>
                  </w:divBdr>
                </w:div>
              </w:divsChild>
            </w:div>
            <w:div w:id="743335167">
              <w:marLeft w:val="0"/>
              <w:marRight w:val="0"/>
              <w:marTop w:val="0"/>
              <w:marBottom w:val="0"/>
              <w:divBdr>
                <w:top w:val="none" w:sz="0" w:space="0" w:color="auto"/>
                <w:left w:val="none" w:sz="0" w:space="0" w:color="auto"/>
                <w:bottom w:val="none" w:sz="0" w:space="0" w:color="auto"/>
                <w:right w:val="none" w:sz="0" w:space="0" w:color="auto"/>
              </w:divBdr>
              <w:divsChild>
                <w:div w:id="794369374">
                  <w:marLeft w:val="0"/>
                  <w:marRight w:val="0"/>
                  <w:marTop w:val="0"/>
                  <w:marBottom w:val="0"/>
                  <w:divBdr>
                    <w:top w:val="none" w:sz="0" w:space="0" w:color="auto"/>
                    <w:left w:val="none" w:sz="0" w:space="0" w:color="auto"/>
                    <w:bottom w:val="none" w:sz="0" w:space="0" w:color="auto"/>
                    <w:right w:val="none" w:sz="0" w:space="0" w:color="auto"/>
                  </w:divBdr>
                </w:div>
              </w:divsChild>
            </w:div>
            <w:div w:id="312566306">
              <w:marLeft w:val="0"/>
              <w:marRight w:val="0"/>
              <w:marTop w:val="0"/>
              <w:marBottom w:val="0"/>
              <w:divBdr>
                <w:top w:val="none" w:sz="0" w:space="0" w:color="auto"/>
                <w:left w:val="none" w:sz="0" w:space="0" w:color="auto"/>
                <w:bottom w:val="none" w:sz="0" w:space="0" w:color="auto"/>
                <w:right w:val="none" w:sz="0" w:space="0" w:color="auto"/>
              </w:divBdr>
              <w:divsChild>
                <w:div w:id="806703440">
                  <w:marLeft w:val="0"/>
                  <w:marRight w:val="0"/>
                  <w:marTop w:val="0"/>
                  <w:marBottom w:val="0"/>
                  <w:divBdr>
                    <w:top w:val="none" w:sz="0" w:space="0" w:color="auto"/>
                    <w:left w:val="none" w:sz="0" w:space="0" w:color="auto"/>
                    <w:bottom w:val="none" w:sz="0" w:space="0" w:color="auto"/>
                    <w:right w:val="none" w:sz="0" w:space="0" w:color="auto"/>
                  </w:divBdr>
                </w:div>
                <w:div w:id="2005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849">
          <w:marLeft w:val="0"/>
          <w:marRight w:val="0"/>
          <w:marTop w:val="0"/>
          <w:marBottom w:val="0"/>
          <w:divBdr>
            <w:top w:val="none" w:sz="0" w:space="0" w:color="auto"/>
            <w:left w:val="none" w:sz="0" w:space="0" w:color="auto"/>
            <w:bottom w:val="none" w:sz="0" w:space="0" w:color="auto"/>
            <w:right w:val="none" w:sz="0" w:space="0" w:color="auto"/>
          </w:divBdr>
          <w:divsChild>
            <w:div w:id="1891724899">
              <w:marLeft w:val="0"/>
              <w:marRight w:val="0"/>
              <w:marTop w:val="0"/>
              <w:marBottom w:val="0"/>
              <w:divBdr>
                <w:top w:val="none" w:sz="0" w:space="0" w:color="auto"/>
                <w:left w:val="none" w:sz="0" w:space="0" w:color="auto"/>
                <w:bottom w:val="none" w:sz="0" w:space="0" w:color="auto"/>
                <w:right w:val="none" w:sz="0" w:space="0" w:color="auto"/>
              </w:divBdr>
              <w:divsChild>
                <w:div w:id="930890209">
                  <w:marLeft w:val="0"/>
                  <w:marRight w:val="0"/>
                  <w:marTop w:val="0"/>
                  <w:marBottom w:val="0"/>
                  <w:divBdr>
                    <w:top w:val="none" w:sz="0" w:space="0" w:color="auto"/>
                    <w:left w:val="none" w:sz="0" w:space="0" w:color="auto"/>
                    <w:bottom w:val="none" w:sz="0" w:space="0" w:color="auto"/>
                    <w:right w:val="none" w:sz="0" w:space="0" w:color="auto"/>
                  </w:divBdr>
                </w:div>
              </w:divsChild>
            </w:div>
            <w:div w:id="617445374">
              <w:marLeft w:val="0"/>
              <w:marRight w:val="0"/>
              <w:marTop w:val="0"/>
              <w:marBottom w:val="0"/>
              <w:divBdr>
                <w:top w:val="none" w:sz="0" w:space="0" w:color="auto"/>
                <w:left w:val="none" w:sz="0" w:space="0" w:color="auto"/>
                <w:bottom w:val="none" w:sz="0" w:space="0" w:color="auto"/>
                <w:right w:val="none" w:sz="0" w:space="0" w:color="auto"/>
              </w:divBdr>
              <w:divsChild>
                <w:div w:id="1523743340">
                  <w:marLeft w:val="0"/>
                  <w:marRight w:val="0"/>
                  <w:marTop w:val="0"/>
                  <w:marBottom w:val="0"/>
                  <w:divBdr>
                    <w:top w:val="none" w:sz="0" w:space="0" w:color="auto"/>
                    <w:left w:val="none" w:sz="0" w:space="0" w:color="auto"/>
                    <w:bottom w:val="none" w:sz="0" w:space="0" w:color="auto"/>
                    <w:right w:val="none" w:sz="0" w:space="0" w:color="auto"/>
                  </w:divBdr>
                  <w:divsChild>
                    <w:div w:id="100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301">
              <w:marLeft w:val="0"/>
              <w:marRight w:val="0"/>
              <w:marTop w:val="0"/>
              <w:marBottom w:val="0"/>
              <w:divBdr>
                <w:top w:val="none" w:sz="0" w:space="0" w:color="auto"/>
                <w:left w:val="none" w:sz="0" w:space="0" w:color="auto"/>
                <w:bottom w:val="none" w:sz="0" w:space="0" w:color="auto"/>
                <w:right w:val="none" w:sz="0" w:space="0" w:color="auto"/>
              </w:divBdr>
              <w:divsChild>
                <w:div w:id="2088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397930">
          <w:marLeft w:val="0"/>
          <w:marRight w:val="0"/>
          <w:marTop w:val="0"/>
          <w:marBottom w:val="0"/>
          <w:divBdr>
            <w:top w:val="none" w:sz="0" w:space="0" w:color="auto"/>
            <w:left w:val="none" w:sz="0" w:space="0" w:color="auto"/>
            <w:bottom w:val="none" w:sz="0" w:space="0" w:color="auto"/>
            <w:right w:val="none" w:sz="0" w:space="0" w:color="auto"/>
          </w:divBdr>
          <w:divsChild>
            <w:div w:id="212812311">
              <w:marLeft w:val="0"/>
              <w:marRight w:val="0"/>
              <w:marTop w:val="0"/>
              <w:marBottom w:val="0"/>
              <w:divBdr>
                <w:top w:val="none" w:sz="0" w:space="0" w:color="auto"/>
                <w:left w:val="none" w:sz="0" w:space="0" w:color="auto"/>
                <w:bottom w:val="none" w:sz="0" w:space="0" w:color="auto"/>
                <w:right w:val="none" w:sz="0" w:space="0" w:color="auto"/>
              </w:divBdr>
              <w:divsChild>
                <w:div w:id="786856835">
                  <w:marLeft w:val="0"/>
                  <w:marRight w:val="0"/>
                  <w:marTop w:val="0"/>
                  <w:marBottom w:val="0"/>
                  <w:divBdr>
                    <w:top w:val="none" w:sz="0" w:space="0" w:color="auto"/>
                    <w:left w:val="none" w:sz="0" w:space="0" w:color="auto"/>
                    <w:bottom w:val="none" w:sz="0" w:space="0" w:color="auto"/>
                    <w:right w:val="none" w:sz="0" w:space="0" w:color="auto"/>
                  </w:divBdr>
                </w:div>
              </w:divsChild>
            </w:div>
            <w:div w:id="292565412">
              <w:marLeft w:val="0"/>
              <w:marRight w:val="0"/>
              <w:marTop w:val="0"/>
              <w:marBottom w:val="0"/>
              <w:divBdr>
                <w:top w:val="none" w:sz="0" w:space="0" w:color="auto"/>
                <w:left w:val="none" w:sz="0" w:space="0" w:color="auto"/>
                <w:bottom w:val="none" w:sz="0" w:space="0" w:color="auto"/>
                <w:right w:val="none" w:sz="0" w:space="0" w:color="auto"/>
              </w:divBdr>
              <w:divsChild>
                <w:div w:id="2116166602">
                  <w:marLeft w:val="0"/>
                  <w:marRight w:val="0"/>
                  <w:marTop w:val="0"/>
                  <w:marBottom w:val="0"/>
                  <w:divBdr>
                    <w:top w:val="none" w:sz="0" w:space="0" w:color="auto"/>
                    <w:left w:val="none" w:sz="0" w:space="0" w:color="auto"/>
                    <w:bottom w:val="none" w:sz="0" w:space="0" w:color="auto"/>
                    <w:right w:val="none" w:sz="0" w:space="0" w:color="auto"/>
                  </w:divBdr>
                </w:div>
              </w:divsChild>
            </w:div>
            <w:div w:id="1931346894">
              <w:marLeft w:val="0"/>
              <w:marRight w:val="0"/>
              <w:marTop w:val="0"/>
              <w:marBottom w:val="0"/>
              <w:divBdr>
                <w:top w:val="none" w:sz="0" w:space="0" w:color="auto"/>
                <w:left w:val="none" w:sz="0" w:space="0" w:color="auto"/>
                <w:bottom w:val="none" w:sz="0" w:space="0" w:color="auto"/>
                <w:right w:val="none" w:sz="0" w:space="0" w:color="auto"/>
              </w:divBdr>
              <w:divsChild>
                <w:div w:id="1935942508">
                  <w:marLeft w:val="0"/>
                  <w:marRight w:val="0"/>
                  <w:marTop w:val="0"/>
                  <w:marBottom w:val="0"/>
                  <w:divBdr>
                    <w:top w:val="none" w:sz="0" w:space="0" w:color="auto"/>
                    <w:left w:val="none" w:sz="0" w:space="0" w:color="auto"/>
                    <w:bottom w:val="none" w:sz="0" w:space="0" w:color="auto"/>
                    <w:right w:val="none" w:sz="0" w:space="0" w:color="auto"/>
                  </w:divBdr>
                </w:div>
              </w:divsChild>
            </w:div>
            <w:div w:id="2084713094">
              <w:marLeft w:val="0"/>
              <w:marRight w:val="0"/>
              <w:marTop w:val="0"/>
              <w:marBottom w:val="0"/>
              <w:divBdr>
                <w:top w:val="none" w:sz="0" w:space="0" w:color="auto"/>
                <w:left w:val="none" w:sz="0" w:space="0" w:color="auto"/>
                <w:bottom w:val="none" w:sz="0" w:space="0" w:color="auto"/>
                <w:right w:val="none" w:sz="0" w:space="0" w:color="auto"/>
              </w:divBdr>
              <w:divsChild>
                <w:div w:id="109395218">
                  <w:marLeft w:val="0"/>
                  <w:marRight w:val="0"/>
                  <w:marTop w:val="0"/>
                  <w:marBottom w:val="0"/>
                  <w:divBdr>
                    <w:top w:val="none" w:sz="0" w:space="0" w:color="auto"/>
                    <w:left w:val="none" w:sz="0" w:space="0" w:color="auto"/>
                    <w:bottom w:val="none" w:sz="0" w:space="0" w:color="auto"/>
                    <w:right w:val="none" w:sz="0" w:space="0" w:color="auto"/>
                  </w:divBdr>
                </w:div>
              </w:divsChild>
            </w:div>
            <w:div w:id="815875231">
              <w:marLeft w:val="0"/>
              <w:marRight w:val="0"/>
              <w:marTop w:val="0"/>
              <w:marBottom w:val="0"/>
              <w:divBdr>
                <w:top w:val="none" w:sz="0" w:space="0" w:color="auto"/>
                <w:left w:val="none" w:sz="0" w:space="0" w:color="auto"/>
                <w:bottom w:val="none" w:sz="0" w:space="0" w:color="auto"/>
                <w:right w:val="none" w:sz="0" w:space="0" w:color="auto"/>
              </w:divBdr>
              <w:divsChild>
                <w:div w:id="1612664031">
                  <w:marLeft w:val="0"/>
                  <w:marRight w:val="0"/>
                  <w:marTop w:val="0"/>
                  <w:marBottom w:val="0"/>
                  <w:divBdr>
                    <w:top w:val="none" w:sz="0" w:space="0" w:color="auto"/>
                    <w:left w:val="none" w:sz="0" w:space="0" w:color="auto"/>
                    <w:bottom w:val="none" w:sz="0" w:space="0" w:color="auto"/>
                    <w:right w:val="none" w:sz="0" w:space="0" w:color="auto"/>
                  </w:divBdr>
                </w:div>
              </w:divsChild>
            </w:div>
            <w:div w:id="2026470897">
              <w:marLeft w:val="0"/>
              <w:marRight w:val="0"/>
              <w:marTop w:val="0"/>
              <w:marBottom w:val="0"/>
              <w:divBdr>
                <w:top w:val="none" w:sz="0" w:space="0" w:color="auto"/>
                <w:left w:val="none" w:sz="0" w:space="0" w:color="auto"/>
                <w:bottom w:val="none" w:sz="0" w:space="0" w:color="auto"/>
                <w:right w:val="none" w:sz="0" w:space="0" w:color="auto"/>
              </w:divBdr>
              <w:divsChild>
                <w:div w:id="904415023">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771">
      <w:bodyDiv w:val="1"/>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108308301">
              <w:marLeft w:val="0"/>
              <w:marRight w:val="0"/>
              <w:marTop w:val="0"/>
              <w:marBottom w:val="0"/>
              <w:divBdr>
                <w:top w:val="none" w:sz="0" w:space="0" w:color="auto"/>
                <w:left w:val="none" w:sz="0" w:space="0" w:color="auto"/>
                <w:bottom w:val="none" w:sz="0" w:space="0" w:color="auto"/>
                <w:right w:val="none" w:sz="0" w:space="0" w:color="auto"/>
              </w:divBdr>
              <w:divsChild>
                <w:div w:id="320548275">
                  <w:marLeft w:val="0"/>
                  <w:marRight w:val="0"/>
                  <w:marTop w:val="0"/>
                  <w:marBottom w:val="0"/>
                  <w:divBdr>
                    <w:top w:val="none" w:sz="0" w:space="0" w:color="auto"/>
                    <w:left w:val="none" w:sz="0" w:space="0" w:color="auto"/>
                    <w:bottom w:val="none" w:sz="0" w:space="0" w:color="auto"/>
                    <w:right w:val="none" w:sz="0" w:space="0" w:color="auto"/>
                  </w:divBdr>
                  <w:divsChild>
                    <w:div w:id="2048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8266">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sChild>
                <w:div w:id="1466045674">
                  <w:marLeft w:val="0"/>
                  <w:marRight w:val="0"/>
                  <w:marTop w:val="0"/>
                  <w:marBottom w:val="0"/>
                  <w:divBdr>
                    <w:top w:val="none" w:sz="0" w:space="0" w:color="auto"/>
                    <w:left w:val="none" w:sz="0" w:space="0" w:color="auto"/>
                    <w:bottom w:val="none" w:sz="0" w:space="0" w:color="auto"/>
                    <w:right w:val="none" w:sz="0" w:space="0" w:color="auto"/>
                  </w:divBdr>
                  <w:divsChild>
                    <w:div w:id="6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5678">
      <w:bodyDiv w:val="1"/>
      <w:marLeft w:val="0"/>
      <w:marRight w:val="0"/>
      <w:marTop w:val="0"/>
      <w:marBottom w:val="0"/>
      <w:divBdr>
        <w:top w:val="none" w:sz="0" w:space="0" w:color="auto"/>
        <w:left w:val="none" w:sz="0" w:space="0" w:color="auto"/>
        <w:bottom w:val="none" w:sz="0" w:space="0" w:color="auto"/>
        <w:right w:val="none" w:sz="0" w:space="0" w:color="auto"/>
      </w:divBdr>
      <w:divsChild>
        <w:div w:id="1945650710">
          <w:marLeft w:val="0"/>
          <w:marRight w:val="0"/>
          <w:marTop w:val="0"/>
          <w:marBottom w:val="0"/>
          <w:divBdr>
            <w:top w:val="none" w:sz="0" w:space="0" w:color="auto"/>
            <w:left w:val="none" w:sz="0" w:space="0" w:color="auto"/>
            <w:bottom w:val="none" w:sz="0" w:space="0" w:color="auto"/>
            <w:right w:val="none" w:sz="0" w:space="0" w:color="auto"/>
          </w:divBdr>
          <w:divsChild>
            <w:div w:id="1865747136">
              <w:marLeft w:val="0"/>
              <w:marRight w:val="0"/>
              <w:marTop w:val="0"/>
              <w:marBottom w:val="0"/>
              <w:divBdr>
                <w:top w:val="none" w:sz="0" w:space="0" w:color="auto"/>
                <w:left w:val="none" w:sz="0" w:space="0" w:color="auto"/>
                <w:bottom w:val="none" w:sz="0" w:space="0" w:color="auto"/>
                <w:right w:val="none" w:sz="0" w:space="0" w:color="auto"/>
              </w:divBdr>
              <w:divsChild>
                <w:div w:id="229970888">
                  <w:marLeft w:val="0"/>
                  <w:marRight w:val="0"/>
                  <w:marTop w:val="0"/>
                  <w:marBottom w:val="0"/>
                  <w:divBdr>
                    <w:top w:val="none" w:sz="0" w:space="0" w:color="auto"/>
                    <w:left w:val="none" w:sz="0" w:space="0" w:color="auto"/>
                    <w:bottom w:val="none" w:sz="0" w:space="0" w:color="auto"/>
                    <w:right w:val="none" w:sz="0" w:space="0" w:color="auto"/>
                  </w:divBdr>
                  <w:divsChild>
                    <w:div w:id="697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 w:id="1742294017">
      <w:bodyDiv w:val="1"/>
      <w:marLeft w:val="0"/>
      <w:marRight w:val="0"/>
      <w:marTop w:val="0"/>
      <w:marBottom w:val="0"/>
      <w:divBdr>
        <w:top w:val="none" w:sz="0" w:space="0" w:color="auto"/>
        <w:left w:val="none" w:sz="0" w:space="0" w:color="auto"/>
        <w:bottom w:val="none" w:sz="0" w:space="0" w:color="auto"/>
        <w:right w:val="none" w:sz="0" w:space="0" w:color="auto"/>
      </w:divBdr>
      <w:divsChild>
        <w:div w:id="239026206">
          <w:marLeft w:val="0"/>
          <w:marRight w:val="0"/>
          <w:marTop w:val="0"/>
          <w:marBottom w:val="0"/>
          <w:divBdr>
            <w:top w:val="none" w:sz="0" w:space="0" w:color="auto"/>
            <w:left w:val="none" w:sz="0" w:space="0" w:color="auto"/>
            <w:bottom w:val="none" w:sz="0" w:space="0" w:color="auto"/>
            <w:right w:val="none" w:sz="0" w:space="0" w:color="auto"/>
          </w:divBdr>
          <w:divsChild>
            <w:div w:id="24140845">
              <w:marLeft w:val="0"/>
              <w:marRight w:val="0"/>
              <w:marTop w:val="0"/>
              <w:marBottom w:val="0"/>
              <w:divBdr>
                <w:top w:val="none" w:sz="0" w:space="0" w:color="auto"/>
                <w:left w:val="none" w:sz="0" w:space="0" w:color="auto"/>
                <w:bottom w:val="none" w:sz="0" w:space="0" w:color="auto"/>
                <w:right w:val="none" w:sz="0" w:space="0" w:color="auto"/>
              </w:divBdr>
              <w:divsChild>
                <w:div w:id="1548251200">
                  <w:marLeft w:val="0"/>
                  <w:marRight w:val="0"/>
                  <w:marTop w:val="0"/>
                  <w:marBottom w:val="0"/>
                  <w:divBdr>
                    <w:top w:val="none" w:sz="0" w:space="0" w:color="auto"/>
                    <w:left w:val="none" w:sz="0" w:space="0" w:color="auto"/>
                    <w:bottom w:val="none" w:sz="0" w:space="0" w:color="auto"/>
                    <w:right w:val="none" w:sz="0" w:space="0" w:color="auto"/>
                  </w:divBdr>
                </w:div>
                <w:div w:id="1574855989">
                  <w:marLeft w:val="0"/>
                  <w:marRight w:val="0"/>
                  <w:marTop w:val="0"/>
                  <w:marBottom w:val="0"/>
                  <w:divBdr>
                    <w:top w:val="none" w:sz="0" w:space="0" w:color="auto"/>
                    <w:left w:val="none" w:sz="0" w:space="0" w:color="auto"/>
                    <w:bottom w:val="none" w:sz="0" w:space="0" w:color="auto"/>
                    <w:right w:val="none" w:sz="0" w:space="0" w:color="auto"/>
                  </w:divBdr>
                </w:div>
                <w:div w:id="1524132229">
                  <w:marLeft w:val="0"/>
                  <w:marRight w:val="0"/>
                  <w:marTop w:val="0"/>
                  <w:marBottom w:val="0"/>
                  <w:divBdr>
                    <w:top w:val="none" w:sz="0" w:space="0" w:color="auto"/>
                    <w:left w:val="none" w:sz="0" w:space="0" w:color="auto"/>
                    <w:bottom w:val="none" w:sz="0" w:space="0" w:color="auto"/>
                    <w:right w:val="none" w:sz="0" w:space="0" w:color="auto"/>
                  </w:divBdr>
                </w:div>
                <w:div w:id="1081558378">
                  <w:marLeft w:val="0"/>
                  <w:marRight w:val="0"/>
                  <w:marTop w:val="0"/>
                  <w:marBottom w:val="0"/>
                  <w:divBdr>
                    <w:top w:val="none" w:sz="0" w:space="0" w:color="auto"/>
                    <w:left w:val="none" w:sz="0" w:space="0" w:color="auto"/>
                    <w:bottom w:val="none" w:sz="0" w:space="0" w:color="auto"/>
                    <w:right w:val="none" w:sz="0" w:space="0" w:color="auto"/>
                  </w:divBdr>
                </w:div>
                <w:div w:id="566496975">
                  <w:marLeft w:val="0"/>
                  <w:marRight w:val="0"/>
                  <w:marTop w:val="0"/>
                  <w:marBottom w:val="0"/>
                  <w:divBdr>
                    <w:top w:val="none" w:sz="0" w:space="0" w:color="auto"/>
                    <w:left w:val="none" w:sz="0" w:space="0" w:color="auto"/>
                    <w:bottom w:val="none" w:sz="0" w:space="0" w:color="auto"/>
                    <w:right w:val="none" w:sz="0" w:space="0" w:color="auto"/>
                  </w:divBdr>
                </w:div>
                <w:div w:id="883834775">
                  <w:marLeft w:val="0"/>
                  <w:marRight w:val="0"/>
                  <w:marTop w:val="0"/>
                  <w:marBottom w:val="0"/>
                  <w:divBdr>
                    <w:top w:val="none" w:sz="0" w:space="0" w:color="auto"/>
                    <w:left w:val="none" w:sz="0" w:space="0" w:color="auto"/>
                    <w:bottom w:val="none" w:sz="0" w:space="0" w:color="auto"/>
                    <w:right w:val="none" w:sz="0" w:space="0" w:color="auto"/>
                  </w:divBdr>
                </w:div>
                <w:div w:id="710688596">
                  <w:marLeft w:val="0"/>
                  <w:marRight w:val="0"/>
                  <w:marTop w:val="0"/>
                  <w:marBottom w:val="0"/>
                  <w:divBdr>
                    <w:top w:val="none" w:sz="0" w:space="0" w:color="auto"/>
                    <w:left w:val="none" w:sz="0" w:space="0" w:color="auto"/>
                    <w:bottom w:val="none" w:sz="0" w:space="0" w:color="auto"/>
                    <w:right w:val="none" w:sz="0" w:space="0" w:color="auto"/>
                  </w:divBdr>
                </w:div>
              </w:divsChild>
            </w:div>
            <w:div w:id="1413769938">
              <w:marLeft w:val="0"/>
              <w:marRight w:val="0"/>
              <w:marTop w:val="0"/>
              <w:marBottom w:val="0"/>
              <w:divBdr>
                <w:top w:val="none" w:sz="0" w:space="0" w:color="auto"/>
                <w:left w:val="none" w:sz="0" w:space="0" w:color="auto"/>
                <w:bottom w:val="none" w:sz="0" w:space="0" w:color="auto"/>
                <w:right w:val="none" w:sz="0" w:space="0" w:color="auto"/>
              </w:divBdr>
              <w:divsChild>
                <w:div w:id="1133713482">
                  <w:marLeft w:val="0"/>
                  <w:marRight w:val="0"/>
                  <w:marTop w:val="0"/>
                  <w:marBottom w:val="0"/>
                  <w:divBdr>
                    <w:top w:val="none" w:sz="0" w:space="0" w:color="auto"/>
                    <w:left w:val="none" w:sz="0" w:space="0" w:color="auto"/>
                    <w:bottom w:val="none" w:sz="0" w:space="0" w:color="auto"/>
                    <w:right w:val="none" w:sz="0" w:space="0" w:color="auto"/>
                  </w:divBdr>
                </w:div>
              </w:divsChild>
            </w:div>
            <w:div w:id="1538470557">
              <w:marLeft w:val="0"/>
              <w:marRight w:val="0"/>
              <w:marTop w:val="0"/>
              <w:marBottom w:val="0"/>
              <w:divBdr>
                <w:top w:val="none" w:sz="0" w:space="0" w:color="auto"/>
                <w:left w:val="none" w:sz="0" w:space="0" w:color="auto"/>
                <w:bottom w:val="none" w:sz="0" w:space="0" w:color="auto"/>
                <w:right w:val="none" w:sz="0" w:space="0" w:color="auto"/>
              </w:divBdr>
              <w:divsChild>
                <w:div w:id="834954613">
                  <w:marLeft w:val="0"/>
                  <w:marRight w:val="0"/>
                  <w:marTop w:val="0"/>
                  <w:marBottom w:val="0"/>
                  <w:divBdr>
                    <w:top w:val="none" w:sz="0" w:space="0" w:color="auto"/>
                    <w:left w:val="none" w:sz="0" w:space="0" w:color="auto"/>
                    <w:bottom w:val="none" w:sz="0" w:space="0" w:color="auto"/>
                    <w:right w:val="none" w:sz="0" w:space="0" w:color="auto"/>
                  </w:divBdr>
                </w:div>
              </w:divsChild>
            </w:div>
            <w:div w:id="799421483">
              <w:marLeft w:val="0"/>
              <w:marRight w:val="0"/>
              <w:marTop w:val="0"/>
              <w:marBottom w:val="0"/>
              <w:divBdr>
                <w:top w:val="none" w:sz="0" w:space="0" w:color="auto"/>
                <w:left w:val="none" w:sz="0" w:space="0" w:color="auto"/>
                <w:bottom w:val="none" w:sz="0" w:space="0" w:color="auto"/>
                <w:right w:val="none" w:sz="0" w:space="0" w:color="auto"/>
              </w:divBdr>
              <w:divsChild>
                <w:div w:id="944310647">
                  <w:marLeft w:val="0"/>
                  <w:marRight w:val="0"/>
                  <w:marTop w:val="0"/>
                  <w:marBottom w:val="0"/>
                  <w:divBdr>
                    <w:top w:val="none" w:sz="0" w:space="0" w:color="auto"/>
                    <w:left w:val="none" w:sz="0" w:space="0" w:color="auto"/>
                    <w:bottom w:val="none" w:sz="0" w:space="0" w:color="auto"/>
                    <w:right w:val="none" w:sz="0" w:space="0" w:color="auto"/>
                  </w:divBdr>
                </w:div>
              </w:divsChild>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518301448">
                  <w:marLeft w:val="0"/>
                  <w:marRight w:val="0"/>
                  <w:marTop w:val="0"/>
                  <w:marBottom w:val="0"/>
                  <w:divBdr>
                    <w:top w:val="none" w:sz="0" w:space="0" w:color="auto"/>
                    <w:left w:val="none" w:sz="0" w:space="0" w:color="auto"/>
                    <w:bottom w:val="none" w:sz="0" w:space="0" w:color="auto"/>
                    <w:right w:val="none" w:sz="0" w:space="0" w:color="auto"/>
                  </w:divBdr>
                </w:div>
              </w:divsChild>
            </w:div>
            <w:div w:id="1954481405">
              <w:marLeft w:val="0"/>
              <w:marRight w:val="0"/>
              <w:marTop w:val="0"/>
              <w:marBottom w:val="0"/>
              <w:divBdr>
                <w:top w:val="none" w:sz="0" w:space="0" w:color="auto"/>
                <w:left w:val="none" w:sz="0" w:space="0" w:color="auto"/>
                <w:bottom w:val="none" w:sz="0" w:space="0" w:color="auto"/>
                <w:right w:val="none" w:sz="0" w:space="0" w:color="auto"/>
              </w:divBdr>
              <w:divsChild>
                <w:div w:id="704523974">
                  <w:marLeft w:val="0"/>
                  <w:marRight w:val="0"/>
                  <w:marTop w:val="0"/>
                  <w:marBottom w:val="0"/>
                  <w:divBdr>
                    <w:top w:val="none" w:sz="0" w:space="0" w:color="auto"/>
                    <w:left w:val="none" w:sz="0" w:space="0" w:color="auto"/>
                    <w:bottom w:val="none" w:sz="0" w:space="0" w:color="auto"/>
                    <w:right w:val="none" w:sz="0" w:space="0" w:color="auto"/>
                  </w:divBdr>
                </w:div>
              </w:divsChild>
            </w:div>
            <w:div w:id="492722840">
              <w:marLeft w:val="0"/>
              <w:marRight w:val="0"/>
              <w:marTop w:val="0"/>
              <w:marBottom w:val="0"/>
              <w:divBdr>
                <w:top w:val="none" w:sz="0" w:space="0" w:color="auto"/>
                <w:left w:val="none" w:sz="0" w:space="0" w:color="auto"/>
                <w:bottom w:val="none" w:sz="0" w:space="0" w:color="auto"/>
                <w:right w:val="none" w:sz="0" w:space="0" w:color="auto"/>
              </w:divBdr>
              <w:divsChild>
                <w:div w:id="1430420659">
                  <w:marLeft w:val="0"/>
                  <w:marRight w:val="0"/>
                  <w:marTop w:val="0"/>
                  <w:marBottom w:val="0"/>
                  <w:divBdr>
                    <w:top w:val="none" w:sz="0" w:space="0" w:color="auto"/>
                    <w:left w:val="none" w:sz="0" w:space="0" w:color="auto"/>
                    <w:bottom w:val="none" w:sz="0" w:space="0" w:color="auto"/>
                    <w:right w:val="none" w:sz="0" w:space="0" w:color="auto"/>
                  </w:divBdr>
                </w:div>
              </w:divsChild>
            </w:div>
            <w:div w:id="1440294398">
              <w:marLeft w:val="0"/>
              <w:marRight w:val="0"/>
              <w:marTop w:val="0"/>
              <w:marBottom w:val="0"/>
              <w:divBdr>
                <w:top w:val="none" w:sz="0" w:space="0" w:color="auto"/>
                <w:left w:val="none" w:sz="0" w:space="0" w:color="auto"/>
                <w:bottom w:val="none" w:sz="0" w:space="0" w:color="auto"/>
                <w:right w:val="none" w:sz="0" w:space="0" w:color="auto"/>
              </w:divBdr>
              <w:divsChild>
                <w:div w:id="509951916">
                  <w:marLeft w:val="0"/>
                  <w:marRight w:val="0"/>
                  <w:marTop w:val="0"/>
                  <w:marBottom w:val="0"/>
                  <w:divBdr>
                    <w:top w:val="none" w:sz="0" w:space="0" w:color="auto"/>
                    <w:left w:val="none" w:sz="0" w:space="0" w:color="auto"/>
                    <w:bottom w:val="none" w:sz="0" w:space="0" w:color="auto"/>
                    <w:right w:val="none" w:sz="0" w:space="0" w:color="auto"/>
                  </w:divBdr>
                </w:div>
              </w:divsChild>
            </w:div>
            <w:div w:id="560557813">
              <w:marLeft w:val="0"/>
              <w:marRight w:val="0"/>
              <w:marTop w:val="0"/>
              <w:marBottom w:val="0"/>
              <w:divBdr>
                <w:top w:val="none" w:sz="0" w:space="0" w:color="auto"/>
                <w:left w:val="none" w:sz="0" w:space="0" w:color="auto"/>
                <w:bottom w:val="none" w:sz="0" w:space="0" w:color="auto"/>
                <w:right w:val="none" w:sz="0" w:space="0" w:color="auto"/>
              </w:divBdr>
              <w:divsChild>
                <w:div w:id="447548511">
                  <w:marLeft w:val="0"/>
                  <w:marRight w:val="0"/>
                  <w:marTop w:val="0"/>
                  <w:marBottom w:val="0"/>
                  <w:divBdr>
                    <w:top w:val="none" w:sz="0" w:space="0" w:color="auto"/>
                    <w:left w:val="none" w:sz="0" w:space="0" w:color="auto"/>
                    <w:bottom w:val="none" w:sz="0" w:space="0" w:color="auto"/>
                    <w:right w:val="none" w:sz="0" w:space="0" w:color="auto"/>
                  </w:divBdr>
                </w:div>
              </w:divsChild>
            </w:div>
            <w:div w:id="448822847">
              <w:marLeft w:val="0"/>
              <w:marRight w:val="0"/>
              <w:marTop w:val="0"/>
              <w:marBottom w:val="0"/>
              <w:divBdr>
                <w:top w:val="none" w:sz="0" w:space="0" w:color="auto"/>
                <w:left w:val="none" w:sz="0" w:space="0" w:color="auto"/>
                <w:bottom w:val="none" w:sz="0" w:space="0" w:color="auto"/>
                <w:right w:val="none" w:sz="0" w:space="0" w:color="auto"/>
              </w:divBdr>
              <w:divsChild>
                <w:div w:id="1359500408">
                  <w:marLeft w:val="0"/>
                  <w:marRight w:val="0"/>
                  <w:marTop w:val="0"/>
                  <w:marBottom w:val="0"/>
                  <w:divBdr>
                    <w:top w:val="none" w:sz="0" w:space="0" w:color="auto"/>
                    <w:left w:val="none" w:sz="0" w:space="0" w:color="auto"/>
                    <w:bottom w:val="none" w:sz="0" w:space="0" w:color="auto"/>
                    <w:right w:val="none" w:sz="0" w:space="0" w:color="auto"/>
                  </w:divBdr>
                </w:div>
              </w:divsChild>
            </w:div>
            <w:div w:id="1515806096">
              <w:marLeft w:val="0"/>
              <w:marRight w:val="0"/>
              <w:marTop w:val="0"/>
              <w:marBottom w:val="0"/>
              <w:divBdr>
                <w:top w:val="none" w:sz="0" w:space="0" w:color="auto"/>
                <w:left w:val="none" w:sz="0" w:space="0" w:color="auto"/>
                <w:bottom w:val="none" w:sz="0" w:space="0" w:color="auto"/>
                <w:right w:val="none" w:sz="0" w:space="0" w:color="auto"/>
              </w:divBdr>
              <w:divsChild>
                <w:div w:id="1813062447">
                  <w:marLeft w:val="0"/>
                  <w:marRight w:val="0"/>
                  <w:marTop w:val="0"/>
                  <w:marBottom w:val="0"/>
                  <w:divBdr>
                    <w:top w:val="none" w:sz="0" w:space="0" w:color="auto"/>
                    <w:left w:val="none" w:sz="0" w:space="0" w:color="auto"/>
                    <w:bottom w:val="none" w:sz="0" w:space="0" w:color="auto"/>
                    <w:right w:val="none" w:sz="0" w:space="0" w:color="auto"/>
                  </w:divBdr>
                </w:div>
              </w:divsChild>
            </w:div>
            <w:div w:id="1393115828">
              <w:marLeft w:val="0"/>
              <w:marRight w:val="0"/>
              <w:marTop w:val="0"/>
              <w:marBottom w:val="0"/>
              <w:divBdr>
                <w:top w:val="none" w:sz="0" w:space="0" w:color="auto"/>
                <w:left w:val="none" w:sz="0" w:space="0" w:color="auto"/>
                <w:bottom w:val="none" w:sz="0" w:space="0" w:color="auto"/>
                <w:right w:val="none" w:sz="0" w:space="0" w:color="auto"/>
              </w:divBdr>
              <w:divsChild>
                <w:div w:id="2133791791">
                  <w:marLeft w:val="0"/>
                  <w:marRight w:val="0"/>
                  <w:marTop w:val="0"/>
                  <w:marBottom w:val="0"/>
                  <w:divBdr>
                    <w:top w:val="none" w:sz="0" w:space="0" w:color="auto"/>
                    <w:left w:val="none" w:sz="0" w:space="0" w:color="auto"/>
                    <w:bottom w:val="none" w:sz="0" w:space="0" w:color="auto"/>
                    <w:right w:val="none" w:sz="0" w:space="0" w:color="auto"/>
                  </w:divBdr>
                </w:div>
              </w:divsChild>
            </w:div>
            <w:div w:id="203031616">
              <w:marLeft w:val="0"/>
              <w:marRight w:val="0"/>
              <w:marTop w:val="0"/>
              <w:marBottom w:val="0"/>
              <w:divBdr>
                <w:top w:val="none" w:sz="0" w:space="0" w:color="auto"/>
                <w:left w:val="none" w:sz="0" w:space="0" w:color="auto"/>
                <w:bottom w:val="none" w:sz="0" w:space="0" w:color="auto"/>
                <w:right w:val="none" w:sz="0" w:space="0" w:color="auto"/>
              </w:divBdr>
              <w:divsChild>
                <w:div w:id="48772850">
                  <w:marLeft w:val="0"/>
                  <w:marRight w:val="0"/>
                  <w:marTop w:val="0"/>
                  <w:marBottom w:val="0"/>
                  <w:divBdr>
                    <w:top w:val="none" w:sz="0" w:space="0" w:color="auto"/>
                    <w:left w:val="none" w:sz="0" w:space="0" w:color="auto"/>
                    <w:bottom w:val="none" w:sz="0" w:space="0" w:color="auto"/>
                    <w:right w:val="none" w:sz="0" w:space="0" w:color="auto"/>
                  </w:divBdr>
                </w:div>
              </w:divsChild>
            </w:div>
            <w:div w:id="1370763730">
              <w:marLeft w:val="0"/>
              <w:marRight w:val="0"/>
              <w:marTop w:val="0"/>
              <w:marBottom w:val="0"/>
              <w:divBdr>
                <w:top w:val="none" w:sz="0" w:space="0" w:color="auto"/>
                <w:left w:val="none" w:sz="0" w:space="0" w:color="auto"/>
                <w:bottom w:val="none" w:sz="0" w:space="0" w:color="auto"/>
                <w:right w:val="none" w:sz="0" w:space="0" w:color="auto"/>
              </w:divBdr>
              <w:divsChild>
                <w:div w:id="438110794">
                  <w:marLeft w:val="0"/>
                  <w:marRight w:val="0"/>
                  <w:marTop w:val="0"/>
                  <w:marBottom w:val="0"/>
                  <w:divBdr>
                    <w:top w:val="none" w:sz="0" w:space="0" w:color="auto"/>
                    <w:left w:val="none" w:sz="0" w:space="0" w:color="auto"/>
                    <w:bottom w:val="none" w:sz="0" w:space="0" w:color="auto"/>
                    <w:right w:val="none" w:sz="0" w:space="0" w:color="auto"/>
                  </w:divBdr>
                </w:div>
              </w:divsChild>
            </w:div>
            <w:div w:id="619798056">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046756967">
              <w:marLeft w:val="0"/>
              <w:marRight w:val="0"/>
              <w:marTop w:val="0"/>
              <w:marBottom w:val="0"/>
              <w:divBdr>
                <w:top w:val="none" w:sz="0" w:space="0" w:color="auto"/>
                <w:left w:val="none" w:sz="0" w:space="0" w:color="auto"/>
                <w:bottom w:val="none" w:sz="0" w:space="0" w:color="auto"/>
                <w:right w:val="none" w:sz="0" w:space="0" w:color="auto"/>
              </w:divBdr>
              <w:divsChild>
                <w:div w:id="1122190175">
                  <w:marLeft w:val="0"/>
                  <w:marRight w:val="0"/>
                  <w:marTop w:val="0"/>
                  <w:marBottom w:val="0"/>
                  <w:divBdr>
                    <w:top w:val="none" w:sz="0" w:space="0" w:color="auto"/>
                    <w:left w:val="none" w:sz="0" w:space="0" w:color="auto"/>
                    <w:bottom w:val="none" w:sz="0" w:space="0" w:color="auto"/>
                    <w:right w:val="none" w:sz="0" w:space="0" w:color="auto"/>
                  </w:divBdr>
                </w:div>
              </w:divsChild>
            </w:div>
            <w:div w:id="542526972">
              <w:marLeft w:val="0"/>
              <w:marRight w:val="0"/>
              <w:marTop w:val="0"/>
              <w:marBottom w:val="0"/>
              <w:divBdr>
                <w:top w:val="none" w:sz="0" w:space="0" w:color="auto"/>
                <w:left w:val="none" w:sz="0" w:space="0" w:color="auto"/>
                <w:bottom w:val="none" w:sz="0" w:space="0" w:color="auto"/>
                <w:right w:val="none" w:sz="0" w:space="0" w:color="auto"/>
              </w:divBdr>
              <w:divsChild>
                <w:div w:id="288557554">
                  <w:marLeft w:val="0"/>
                  <w:marRight w:val="0"/>
                  <w:marTop w:val="0"/>
                  <w:marBottom w:val="0"/>
                  <w:divBdr>
                    <w:top w:val="none" w:sz="0" w:space="0" w:color="auto"/>
                    <w:left w:val="none" w:sz="0" w:space="0" w:color="auto"/>
                    <w:bottom w:val="none" w:sz="0" w:space="0" w:color="auto"/>
                    <w:right w:val="none" w:sz="0" w:space="0" w:color="auto"/>
                  </w:divBdr>
                </w:div>
              </w:divsChild>
            </w:div>
            <w:div w:id="1362168432">
              <w:marLeft w:val="0"/>
              <w:marRight w:val="0"/>
              <w:marTop w:val="0"/>
              <w:marBottom w:val="0"/>
              <w:divBdr>
                <w:top w:val="none" w:sz="0" w:space="0" w:color="auto"/>
                <w:left w:val="none" w:sz="0" w:space="0" w:color="auto"/>
                <w:bottom w:val="none" w:sz="0" w:space="0" w:color="auto"/>
                <w:right w:val="none" w:sz="0" w:space="0" w:color="auto"/>
              </w:divBdr>
              <w:divsChild>
                <w:div w:id="1496530767">
                  <w:marLeft w:val="0"/>
                  <w:marRight w:val="0"/>
                  <w:marTop w:val="0"/>
                  <w:marBottom w:val="0"/>
                  <w:divBdr>
                    <w:top w:val="none" w:sz="0" w:space="0" w:color="auto"/>
                    <w:left w:val="none" w:sz="0" w:space="0" w:color="auto"/>
                    <w:bottom w:val="none" w:sz="0" w:space="0" w:color="auto"/>
                    <w:right w:val="none" w:sz="0" w:space="0" w:color="auto"/>
                  </w:divBdr>
                </w:div>
              </w:divsChild>
            </w:div>
            <w:div w:id="224801042">
              <w:marLeft w:val="0"/>
              <w:marRight w:val="0"/>
              <w:marTop w:val="0"/>
              <w:marBottom w:val="0"/>
              <w:divBdr>
                <w:top w:val="none" w:sz="0" w:space="0" w:color="auto"/>
                <w:left w:val="none" w:sz="0" w:space="0" w:color="auto"/>
                <w:bottom w:val="none" w:sz="0" w:space="0" w:color="auto"/>
                <w:right w:val="none" w:sz="0" w:space="0" w:color="auto"/>
              </w:divBdr>
              <w:divsChild>
                <w:div w:id="2052992097">
                  <w:marLeft w:val="0"/>
                  <w:marRight w:val="0"/>
                  <w:marTop w:val="0"/>
                  <w:marBottom w:val="0"/>
                  <w:divBdr>
                    <w:top w:val="none" w:sz="0" w:space="0" w:color="auto"/>
                    <w:left w:val="none" w:sz="0" w:space="0" w:color="auto"/>
                    <w:bottom w:val="none" w:sz="0" w:space="0" w:color="auto"/>
                    <w:right w:val="none" w:sz="0" w:space="0" w:color="auto"/>
                  </w:divBdr>
                </w:div>
              </w:divsChild>
            </w:div>
            <w:div w:id="1110129484">
              <w:marLeft w:val="0"/>
              <w:marRight w:val="0"/>
              <w:marTop w:val="0"/>
              <w:marBottom w:val="0"/>
              <w:divBdr>
                <w:top w:val="none" w:sz="0" w:space="0" w:color="auto"/>
                <w:left w:val="none" w:sz="0" w:space="0" w:color="auto"/>
                <w:bottom w:val="none" w:sz="0" w:space="0" w:color="auto"/>
                <w:right w:val="none" w:sz="0" w:space="0" w:color="auto"/>
              </w:divBdr>
              <w:divsChild>
                <w:div w:id="206720264">
                  <w:marLeft w:val="0"/>
                  <w:marRight w:val="0"/>
                  <w:marTop w:val="0"/>
                  <w:marBottom w:val="0"/>
                  <w:divBdr>
                    <w:top w:val="none" w:sz="0" w:space="0" w:color="auto"/>
                    <w:left w:val="none" w:sz="0" w:space="0" w:color="auto"/>
                    <w:bottom w:val="none" w:sz="0" w:space="0" w:color="auto"/>
                    <w:right w:val="none" w:sz="0" w:space="0" w:color="auto"/>
                  </w:divBdr>
                </w:div>
              </w:divsChild>
            </w:div>
            <w:div w:id="1366519939">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 w:id="1405493627">
              <w:marLeft w:val="0"/>
              <w:marRight w:val="0"/>
              <w:marTop w:val="0"/>
              <w:marBottom w:val="0"/>
              <w:divBdr>
                <w:top w:val="none" w:sz="0" w:space="0" w:color="auto"/>
                <w:left w:val="none" w:sz="0" w:space="0" w:color="auto"/>
                <w:bottom w:val="none" w:sz="0" w:space="0" w:color="auto"/>
                <w:right w:val="none" w:sz="0" w:space="0" w:color="auto"/>
              </w:divBdr>
              <w:divsChild>
                <w:div w:id="209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573">
      <w:bodyDiv w:val="1"/>
      <w:marLeft w:val="0"/>
      <w:marRight w:val="0"/>
      <w:marTop w:val="0"/>
      <w:marBottom w:val="0"/>
      <w:divBdr>
        <w:top w:val="none" w:sz="0" w:space="0" w:color="auto"/>
        <w:left w:val="none" w:sz="0" w:space="0" w:color="auto"/>
        <w:bottom w:val="none" w:sz="0" w:space="0" w:color="auto"/>
        <w:right w:val="none" w:sz="0" w:space="0" w:color="auto"/>
      </w:divBdr>
      <w:divsChild>
        <w:div w:id="1559173558">
          <w:marLeft w:val="0"/>
          <w:marRight w:val="0"/>
          <w:marTop w:val="0"/>
          <w:marBottom w:val="0"/>
          <w:divBdr>
            <w:top w:val="none" w:sz="0" w:space="0" w:color="auto"/>
            <w:left w:val="none" w:sz="0" w:space="0" w:color="auto"/>
            <w:bottom w:val="none" w:sz="0" w:space="0" w:color="auto"/>
            <w:right w:val="none" w:sz="0" w:space="0" w:color="auto"/>
          </w:divBdr>
          <w:divsChild>
            <w:div w:id="411393338">
              <w:marLeft w:val="0"/>
              <w:marRight w:val="0"/>
              <w:marTop w:val="0"/>
              <w:marBottom w:val="0"/>
              <w:divBdr>
                <w:top w:val="none" w:sz="0" w:space="0" w:color="auto"/>
                <w:left w:val="none" w:sz="0" w:space="0" w:color="auto"/>
                <w:bottom w:val="none" w:sz="0" w:space="0" w:color="auto"/>
                <w:right w:val="none" w:sz="0" w:space="0" w:color="auto"/>
              </w:divBdr>
              <w:divsChild>
                <w:div w:id="658846053">
                  <w:marLeft w:val="0"/>
                  <w:marRight w:val="0"/>
                  <w:marTop w:val="0"/>
                  <w:marBottom w:val="0"/>
                  <w:divBdr>
                    <w:top w:val="none" w:sz="0" w:space="0" w:color="auto"/>
                    <w:left w:val="none" w:sz="0" w:space="0" w:color="auto"/>
                    <w:bottom w:val="none" w:sz="0" w:space="0" w:color="auto"/>
                    <w:right w:val="none" w:sz="0" w:space="0" w:color="auto"/>
                  </w:divBdr>
                </w:div>
              </w:divsChild>
            </w:div>
            <w:div w:id="308288071">
              <w:marLeft w:val="0"/>
              <w:marRight w:val="0"/>
              <w:marTop w:val="0"/>
              <w:marBottom w:val="0"/>
              <w:divBdr>
                <w:top w:val="none" w:sz="0" w:space="0" w:color="auto"/>
                <w:left w:val="none" w:sz="0" w:space="0" w:color="auto"/>
                <w:bottom w:val="none" w:sz="0" w:space="0" w:color="auto"/>
                <w:right w:val="none" w:sz="0" w:space="0" w:color="auto"/>
              </w:divBdr>
              <w:divsChild>
                <w:div w:id="530649200">
                  <w:marLeft w:val="0"/>
                  <w:marRight w:val="0"/>
                  <w:marTop w:val="0"/>
                  <w:marBottom w:val="0"/>
                  <w:divBdr>
                    <w:top w:val="none" w:sz="0" w:space="0" w:color="auto"/>
                    <w:left w:val="none" w:sz="0" w:space="0" w:color="auto"/>
                    <w:bottom w:val="none" w:sz="0" w:space="0" w:color="auto"/>
                    <w:right w:val="none" w:sz="0" w:space="0" w:color="auto"/>
                  </w:divBdr>
                </w:div>
              </w:divsChild>
            </w:div>
            <w:div w:id="1901204824">
              <w:marLeft w:val="0"/>
              <w:marRight w:val="0"/>
              <w:marTop w:val="0"/>
              <w:marBottom w:val="0"/>
              <w:divBdr>
                <w:top w:val="none" w:sz="0" w:space="0" w:color="auto"/>
                <w:left w:val="none" w:sz="0" w:space="0" w:color="auto"/>
                <w:bottom w:val="none" w:sz="0" w:space="0" w:color="auto"/>
                <w:right w:val="none" w:sz="0" w:space="0" w:color="auto"/>
              </w:divBdr>
              <w:divsChild>
                <w:div w:id="506209929">
                  <w:marLeft w:val="0"/>
                  <w:marRight w:val="0"/>
                  <w:marTop w:val="0"/>
                  <w:marBottom w:val="0"/>
                  <w:divBdr>
                    <w:top w:val="none" w:sz="0" w:space="0" w:color="auto"/>
                    <w:left w:val="none" w:sz="0" w:space="0" w:color="auto"/>
                    <w:bottom w:val="none" w:sz="0" w:space="0" w:color="auto"/>
                    <w:right w:val="none" w:sz="0" w:space="0" w:color="auto"/>
                  </w:divBdr>
                </w:div>
              </w:divsChild>
            </w:div>
            <w:div w:id="2096322791">
              <w:marLeft w:val="0"/>
              <w:marRight w:val="0"/>
              <w:marTop w:val="0"/>
              <w:marBottom w:val="0"/>
              <w:divBdr>
                <w:top w:val="none" w:sz="0" w:space="0" w:color="auto"/>
                <w:left w:val="none" w:sz="0" w:space="0" w:color="auto"/>
                <w:bottom w:val="none" w:sz="0" w:space="0" w:color="auto"/>
                <w:right w:val="none" w:sz="0" w:space="0" w:color="auto"/>
              </w:divBdr>
              <w:divsChild>
                <w:div w:id="1547177234">
                  <w:marLeft w:val="0"/>
                  <w:marRight w:val="0"/>
                  <w:marTop w:val="0"/>
                  <w:marBottom w:val="0"/>
                  <w:divBdr>
                    <w:top w:val="none" w:sz="0" w:space="0" w:color="auto"/>
                    <w:left w:val="none" w:sz="0" w:space="0" w:color="auto"/>
                    <w:bottom w:val="none" w:sz="0" w:space="0" w:color="auto"/>
                    <w:right w:val="none" w:sz="0" w:space="0" w:color="auto"/>
                  </w:divBdr>
                </w:div>
              </w:divsChild>
            </w:div>
            <w:div w:id="704448196">
              <w:marLeft w:val="0"/>
              <w:marRight w:val="0"/>
              <w:marTop w:val="0"/>
              <w:marBottom w:val="0"/>
              <w:divBdr>
                <w:top w:val="none" w:sz="0" w:space="0" w:color="auto"/>
                <w:left w:val="none" w:sz="0" w:space="0" w:color="auto"/>
                <w:bottom w:val="none" w:sz="0" w:space="0" w:color="auto"/>
                <w:right w:val="none" w:sz="0" w:space="0" w:color="auto"/>
              </w:divBdr>
              <w:divsChild>
                <w:div w:id="756633573">
                  <w:marLeft w:val="0"/>
                  <w:marRight w:val="0"/>
                  <w:marTop w:val="0"/>
                  <w:marBottom w:val="0"/>
                  <w:divBdr>
                    <w:top w:val="none" w:sz="0" w:space="0" w:color="auto"/>
                    <w:left w:val="none" w:sz="0" w:space="0" w:color="auto"/>
                    <w:bottom w:val="none" w:sz="0" w:space="0" w:color="auto"/>
                    <w:right w:val="none" w:sz="0" w:space="0" w:color="auto"/>
                  </w:divBdr>
                </w:div>
              </w:divsChild>
            </w:div>
            <w:div w:id="731005295">
              <w:marLeft w:val="0"/>
              <w:marRight w:val="0"/>
              <w:marTop w:val="0"/>
              <w:marBottom w:val="0"/>
              <w:divBdr>
                <w:top w:val="none" w:sz="0" w:space="0" w:color="auto"/>
                <w:left w:val="none" w:sz="0" w:space="0" w:color="auto"/>
                <w:bottom w:val="none" w:sz="0" w:space="0" w:color="auto"/>
                <w:right w:val="none" w:sz="0" w:space="0" w:color="auto"/>
              </w:divBdr>
              <w:divsChild>
                <w:div w:id="259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239">
      <w:bodyDiv w:val="1"/>
      <w:marLeft w:val="0"/>
      <w:marRight w:val="0"/>
      <w:marTop w:val="0"/>
      <w:marBottom w:val="0"/>
      <w:divBdr>
        <w:top w:val="none" w:sz="0" w:space="0" w:color="auto"/>
        <w:left w:val="none" w:sz="0" w:space="0" w:color="auto"/>
        <w:bottom w:val="none" w:sz="0" w:space="0" w:color="auto"/>
        <w:right w:val="none" w:sz="0" w:space="0" w:color="auto"/>
      </w:divBdr>
      <w:divsChild>
        <w:div w:id="2063169687">
          <w:marLeft w:val="0"/>
          <w:marRight w:val="0"/>
          <w:marTop w:val="0"/>
          <w:marBottom w:val="0"/>
          <w:divBdr>
            <w:top w:val="none" w:sz="0" w:space="0" w:color="auto"/>
            <w:left w:val="none" w:sz="0" w:space="0" w:color="auto"/>
            <w:bottom w:val="none" w:sz="0" w:space="0" w:color="auto"/>
            <w:right w:val="none" w:sz="0" w:space="0" w:color="auto"/>
          </w:divBdr>
          <w:divsChild>
            <w:div w:id="1315065631">
              <w:marLeft w:val="0"/>
              <w:marRight w:val="0"/>
              <w:marTop w:val="0"/>
              <w:marBottom w:val="0"/>
              <w:divBdr>
                <w:top w:val="none" w:sz="0" w:space="0" w:color="auto"/>
                <w:left w:val="none" w:sz="0" w:space="0" w:color="auto"/>
                <w:bottom w:val="none" w:sz="0" w:space="0" w:color="auto"/>
                <w:right w:val="none" w:sz="0" w:space="0" w:color="auto"/>
              </w:divBdr>
              <w:divsChild>
                <w:div w:id="2091535227">
                  <w:marLeft w:val="0"/>
                  <w:marRight w:val="0"/>
                  <w:marTop w:val="0"/>
                  <w:marBottom w:val="0"/>
                  <w:divBdr>
                    <w:top w:val="none" w:sz="0" w:space="0" w:color="auto"/>
                    <w:left w:val="none" w:sz="0" w:space="0" w:color="auto"/>
                    <w:bottom w:val="none" w:sz="0" w:space="0" w:color="auto"/>
                    <w:right w:val="none" w:sz="0" w:space="0" w:color="auto"/>
                  </w:divBdr>
                </w:div>
              </w:divsChild>
            </w:div>
            <w:div w:id="1761369342">
              <w:marLeft w:val="0"/>
              <w:marRight w:val="0"/>
              <w:marTop w:val="0"/>
              <w:marBottom w:val="0"/>
              <w:divBdr>
                <w:top w:val="none" w:sz="0" w:space="0" w:color="auto"/>
                <w:left w:val="none" w:sz="0" w:space="0" w:color="auto"/>
                <w:bottom w:val="none" w:sz="0" w:space="0" w:color="auto"/>
                <w:right w:val="none" w:sz="0" w:space="0" w:color="auto"/>
              </w:divBdr>
              <w:divsChild>
                <w:div w:id="2084452939">
                  <w:marLeft w:val="0"/>
                  <w:marRight w:val="0"/>
                  <w:marTop w:val="0"/>
                  <w:marBottom w:val="0"/>
                  <w:divBdr>
                    <w:top w:val="none" w:sz="0" w:space="0" w:color="auto"/>
                    <w:left w:val="none" w:sz="0" w:space="0" w:color="auto"/>
                    <w:bottom w:val="none" w:sz="0" w:space="0" w:color="auto"/>
                    <w:right w:val="none" w:sz="0" w:space="0" w:color="auto"/>
                  </w:divBdr>
                </w:div>
              </w:divsChild>
            </w:div>
            <w:div w:id="877474284">
              <w:marLeft w:val="0"/>
              <w:marRight w:val="0"/>
              <w:marTop w:val="0"/>
              <w:marBottom w:val="0"/>
              <w:divBdr>
                <w:top w:val="none" w:sz="0" w:space="0" w:color="auto"/>
                <w:left w:val="none" w:sz="0" w:space="0" w:color="auto"/>
                <w:bottom w:val="none" w:sz="0" w:space="0" w:color="auto"/>
                <w:right w:val="none" w:sz="0" w:space="0" w:color="auto"/>
              </w:divBdr>
              <w:divsChild>
                <w:div w:id="455681335">
                  <w:marLeft w:val="0"/>
                  <w:marRight w:val="0"/>
                  <w:marTop w:val="0"/>
                  <w:marBottom w:val="0"/>
                  <w:divBdr>
                    <w:top w:val="none" w:sz="0" w:space="0" w:color="auto"/>
                    <w:left w:val="none" w:sz="0" w:space="0" w:color="auto"/>
                    <w:bottom w:val="none" w:sz="0" w:space="0" w:color="auto"/>
                    <w:right w:val="none" w:sz="0" w:space="0" w:color="auto"/>
                  </w:divBdr>
                </w:div>
              </w:divsChild>
            </w:div>
            <w:div w:id="1598056146">
              <w:marLeft w:val="0"/>
              <w:marRight w:val="0"/>
              <w:marTop w:val="0"/>
              <w:marBottom w:val="0"/>
              <w:divBdr>
                <w:top w:val="none" w:sz="0" w:space="0" w:color="auto"/>
                <w:left w:val="none" w:sz="0" w:space="0" w:color="auto"/>
                <w:bottom w:val="none" w:sz="0" w:space="0" w:color="auto"/>
                <w:right w:val="none" w:sz="0" w:space="0" w:color="auto"/>
              </w:divBdr>
              <w:divsChild>
                <w:div w:id="1160996693">
                  <w:marLeft w:val="0"/>
                  <w:marRight w:val="0"/>
                  <w:marTop w:val="0"/>
                  <w:marBottom w:val="0"/>
                  <w:divBdr>
                    <w:top w:val="none" w:sz="0" w:space="0" w:color="auto"/>
                    <w:left w:val="none" w:sz="0" w:space="0" w:color="auto"/>
                    <w:bottom w:val="none" w:sz="0" w:space="0" w:color="auto"/>
                    <w:right w:val="none" w:sz="0" w:space="0" w:color="auto"/>
                  </w:divBdr>
                </w:div>
              </w:divsChild>
            </w:div>
            <w:div w:id="1086609781">
              <w:marLeft w:val="0"/>
              <w:marRight w:val="0"/>
              <w:marTop w:val="0"/>
              <w:marBottom w:val="0"/>
              <w:divBdr>
                <w:top w:val="none" w:sz="0" w:space="0" w:color="auto"/>
                <w:left w:val="none" w:sz="0" w:space="0" w:color="auto"/>
                <w:bottom w:val="none" w:sz="0" w:space="0" w:color="auto"/>
                <w:right w:val="none" w:sz="0" w:space="0" w:color="auto"/>
              </w:divBdr>
              <w:divsChild>
                <w:div w:id="507139583">
                  <w:marLeft w:val="0"/>
                  <w:marRight w:val="0"/>
                  <w:marTop w:val="0"/>
                  <w:marBottom w:val="0"/>
                  <w:divBdr>
                    <w:top w:val="none" w:sz="0" w:space="0" w:color="auto"/>
                    <w:left w:val="none" w:sz="0" w:space="0" w:color="auto"/>
                    <w:bottom w:val="none" w:sz="0" w:space="0" w:color="auto"/>
                    <w:right w:val="none" w:sz="0" w:space="0" w:color="auto"/>
                  </w:divBdr>
                </w:div>
              </w:divsChild>
            </w:div>
            <w:div w:id="1350059283">
              <w:marLeft w:val="0"/>
              <w:marRight w:val="0"/>
              <w:marTop w:val="0"/>
              <w:marBottom w:val="0"/>
              <w:divBdr>
                <w:top w:val="none" w:sz="0" w:space="0" w:color="auto"/>
                <w:left w:val="none" w:sz="0" w:space="0" w:color="auto"/>
                <w:bottom w:val="none" w:sz="0" w:space="0" w:color="auto"/>
                <w:right w:val="none" w:sz="0" w:space="0" w:color="auto"/>
              </w:divBdr>
              <w:divsChild>
                <w:div w:id="17893435">
                  <w:marLeft w:val="0"/>
                  <w:marRight w:val="0"/>
                  <w:marTop w:val="0"/>
                  <w:marBottom w:val="0"/>
                  <w:divBdr>
                    <w:top w:val="none" w:sz="0" w:space="0" w:color="auto"/>
                    <w:left w:val="none" w:sz="0" w:space="0" w:color="auto"/>
                    <w:bottom w:val="none" w:sz="0" w:space="0" w:color="auto"/>
                    <w:right w:val="none" w:sz="0" w:space="0" w:color="auto"/>
                  </w:divBdr>
                </w:div>
              </w:divsChild>
            </w:div>
            <w:div w:id="434520574">
              <w:marLeft w:val="0"/>
              <w:marRight w:val="0"/>
              <w:marTop w:val="0"/>
              <w:marBottom w:val="0"/>
              <w:divBdr>
                <w:top w:val="none" w:sz="0" w:space="0" w:color="auto"/>
                <w:left w:val="none" w:sz="0" w:space="0" w:color="auto"/>
                <w:bottom w:val="none" w:sz="0" w:space="0" w:color="auto"/>
                <w:right w:val="none" w:sz="0" w:space="0" w:color="auto"/>
              </w:divBdr>
              <w:divsChild>
                <w:div w:id="2063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5</cp:revision>
  <cp:lastPrinted>2022-10-24T18:05:00Z</cp:lastPrinted>
  <dcterms:created xsi:type="dcterms:W3CDTF">2022-10-25T19:13:00Z</dcterms:created>
  <dcterms:modified xsi:type="dcterms:W3CDTF">2022-11-30T19:30:00Z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