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3559" w14:textId="235E7B42" w:rsidR="008E3B2E" w:rsidRPr="008E3B2E" w:rsidRDefault="008E3B2E" w:rsidP="00F1171F">
      <w:pPr>
        <w:rPr>
          <w:rFonts w:ascii="Calibri Light"/>
          <w:b/>
          <w:bCs/>
          <w:color w:val="005F5F"/>
          <w:sz w:val="52"/>
        </w:rPr>
      </w:pPr>
      <w:r w:rsidRPr="008E3B2E">
        <w:rPr>
          <w:rFonts w:ascii="Calibri Light"/>
          <w:b/>
          <w:bCs/>
          <w:color w:val="005F5F"/>
          <w:sz w:val="52"/>
        </w:rPr>
        <w:t>ADDENDUM:</w:t>
      </w:r>
    </w:p>
    <w:p w14:paraId="4461DB1F" w14:textId="712B664B" w:rsidR="00651C84" w:rsidRPr="008E3B2E" w:rsidRDefault="003B78EF" w:rsidP="00F1171F">
      <w:pPr>
        <w:rPr>
          <w:rFonts w:ascii="Calibri Light"/>
          <w:b/>
          <w:bCs/>
          <w:sz w:val="52"/>
        </w:rPr>
      </w:pPr>
      <w:r w:rsidRPr="008E3B2E">
        <w:rPr>
          <w:rFonts w:ascii="Calibri Light"/>
          <w:b/>
          <w:bCs/>
          <w:color w:val="005F5F"/>
          <w:sz w:val="52"/>
        </w:rPr>
        <w:t xml:space="preserve">Kettering </w:t>
      </w:r>
      <w:r w:rsidR="008E3B2E" w:rsidRPr="008E3B2E">
        <w:rPr>
          <w:rFonts w:ascii="Calibri Light"/>
          <w:b/>
          <w:bCs/>
          <w:color w:val="005F5F"/>
          <w:sz w:val="52"/>
        </w:rPr>
        <w:t>Health Main Campus 2020-2022</w:t>
      </w:r>
      <w:r w:rsidR="00736A78" w:rsidRPr="008E3B2E">
        <w:rPr>
          <w:b/>
          <w:bCs/>
          <w:noProof/>
        </w:rPr>
        <mc:AlternateContent>
          <mc:Choice Requires="wps">
            <w:drawing>
              <wp:anchor distT="0" distB="0" distL="0" distR="0" simplePos="0" relativeHeight="251657216" behindDoc="0" locked="0" layoutInCell="1" allowOverlap="1" wp14:anchorId="2B604584" wp14:editId="5B62CCAE">
                <wp:simplePos x="0" y="0"/>
                <wp:positionH relativeFrom="page">
                  <wp:posOffset>667385</wp:posOffset>
                </wp:positionH>
                <wp:positionV relativeFrom="paragraph">
                  <wp:posOffset>461010</wp:posOffset>
                </wp:positionV>
                <wp:extent cx="6483350" cy="0"/>
                <wp:effectExtent l="10160" t="8255" r="12065" b="10795"/>
                <wp:wrapTopAndBottom/>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line">
                          <a:avLst/>
                        </a:prstGeom>
                        <a:noFill/>
                        <a:ln w="12192">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ACE3" id="Line 2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36.3pt" to="563.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7mxAEAAGsDAAAOAAAAZHJzL2Uyb0RvYy54bWysU8GO0zAQvSPxD5bvNGkWqhI13UOX5VKg&#10;0i4fMLWdxML2WLbbtH/P2NuWBW4IRbI8npk3b95MVvcna9hRhajRdXw+qzlTTqDUbuj49+fHd0vO&#10;YgInwaBTHT+ryO/Xb9+sJt+qBkc0UgVGIC62k+/4mJJvqyqKUVmIM/TKkbPHYCGRGYZKBpgI3Zqq&#10;qetFNWGQPqBQMdLrw4uTrwt+3yuRvvV9VImZjhO3VM5Qzn0+q/UK2iGAH7W40IB/YGFBOyp6g3qA&#10;BOwQ9F9QVouAEfs0E2gr7HstVOmBupnXf3TzNIJXpRcSJ/qbTPH/wYqvx11gWnZ8wZkDSyPaaqdY&#10;U6SZfGwpYuN2ITcnTu7Jb1H8iMzhZgQ3qELx+ewpb57FrH5LyUb0VGA/fUFJMXBIWHQ69cFmSFKA&#10;nco4zrdxqFNigh4X75d3dx9oauLqq6C9JvoQ02eFluVLxw2RLsBw3MaUiUB7Dcl1HD5qY8q0jWMT&#10;sW3mH5uSEdFomb05LoZhvzGBHSEvTL2kr7RFntdhAQ9OFrRRgfx0uSfQ5uVO1Y27qJEFyPsY2z3K&#10;8y5cVaKJFpqX7csr89ou2b/+kfVPAAAA//8DAFBLAwQUAAYACAAAACEAWun9d94AAAAKAQAADwAA&#10;AGRycy9kb3ducmV2LnhtbEyPQUvDQBCF74L/YRnBS7GbBIwasylFyKEXwVQRb9PsNBvNzobsto3/&#10;3i0e9PjefLx5r1zNdhBHmnzvWEG6TEAQt0733Cl43dY39yB8QNY4OCYF3+RhVV1elFhod+IXOjah&#10;EzGEfYEKTAhjIaVvDVn0SzcSx9veTRZDlFMn9YSnGG4HmSVJLi32HD8YHOnJUPvVHKwCHN37ZvG5&#10;kA/N+qN+3uzfTBpqpa6v5vUjiEBz+IPhXD9Whyp22rkDay+GqJPbNKIK7rIcxBlIszw6u19HVqX8&#10;P6H6AQAA//8DAFBLAQItABQABgAIAAAAIQC2gziS/gAAAOEBAAATAAAAAAAAAAAAAAAAAAAAAABb&#10;Q29udGVudF9UeXBlc10ueG1sUEsBAi0AFAAGAAgAAAAhADj9If/WAAAAlAEAAAsAAAAAAAAAAAAA&#10;AAAALwEAAF9yZWxzLy5yZWxzUEsBAi0AFAAGAAgAAAAhAMbF/ubEAQAAawMAAA4AAAAAAAAAAAAA&#10;AAAALgIAAGRycy9lMm9Eb2MueG1sUEsBAi0AFAAGAAgAAAAhAFrp/XfeAAAACgEAAA8AAAAAAAAA&#10;AAAAAAAAHgQAAGRycy9kb3ducmV2LnhtbFBLBQYAAAAABAAEAPMAAAApBQAAAAA=&#10;" strokecolor="teal" strokeweight=".96pt">
                <w10:wrap type="topAndBottom" anchorx="page"/>
              </v:line>
            </w:pict>
          </mc:Fallback>
        </mc:AlternateContent>
      </w:r>
    </w:p>
    <w:p w14:paraId="7920131E" w14:textId="77777777" w:rsidR="00651C84" w:rsidRDefault="00651C84" w:rsidP="00F1171F">
      <w:pPr>
        <w:pStyle w:val="BodyText"/>
        <w:rPr>
          <w:rFonts w:ascii="Calibri Light"/>
          <w:sz w:val="18"/>
        </w:rPr>
      </w:pPr>
    </w:p>
    <w:p w14:paraId="5E8A6473" w14:textId="77777777" w:rsidR="00651C84" w:rsidRPr="00B80623" w:rsidRDefault="00926AE0" w:rsidP="00F1171F">
      <w:pPr>
        <w:pStyle w:val="Heading3"/>
        <w:ind w:left="0"/>
        <w:rPr>
          <w:rFonts w:ascii="Arial" w:hAnsi="Arial" w:cs="Arial"/>
          <w:sz w:val="28"/>
          <w:szCs w:val="28"/>
        </w:rPr>
      </w:pPr>
      <w:bookmarkStart w:id="0" w:name="Mission_&amp;_Vision"/>
      <w:bookmarkEnd w:id="0"/>
      <w:r w:rsidRPr="00B80623">
        <w:rPr>
          <w:rFonts w:ascii="Arial" w:hAnsi="Arial" w:cs="Arial"/>
          <w:color w:val="008080"/>
          <w:sz w:val="28"/>
          <w:szCs w:val="28"/>
        </w:rPr>
        <w:t>Mission &amp; Vision</w:t>
      </w:r>
    </w:p>
    <w:p w14:paraId="7E3C8809" w14:textId="77777777" w:rsidR="00651C84" w:rsidRDefault="00651C84" w:rsidP="00F1171F">
      <w:pPr>
        <w:pStyle w:val="BodyText"/>
        <w:rPr>
          <w:rFonts w:ascii="Calibri Light"/>
          <w:sz w:val="27"/>
        </w:rPr>
      </w:pPr>
    </w:p>
    <w:p w14:paraId="733BAF90" w14:textId="77777777" w:rsidR="00651C84" w:rsidRDefault="00926AE0" w:rsidP="00F1171F">
      <w:pPr>
        <w:pStyle w:val="Heading4"/>
        <w:ind w:left="0"/>
      </w:pPr>
      <w:r>
        <w:rPr>
          <w:color w:val="818181"/>
        </w:rPr>
        <w:t>Our Mission:</w:t>
      </w:r>
    </w:p>
    <w:p w14:paraId="53CB0F89" w14:textId="7F8007B2" w:rsidR="00651C84" w:rsidRDefault="00926AE0" w:rsidP="00F1171F">
      <w:pPr>
        <w:pStyle w:val="BodyText"/>
      </w:pPr>
      <w:r>
        <w:t>To improve the quality of life of the people in the communities we serve through health care and education.</w:t>
      </w:r>
    </w:p>
    <w:p w14:paraId="6DB42222" w14:textId="77777777" w:rsidR="00F1171F" w:rsidRDefault="00F1171F" w:rsidP="00F1171F">
      <w:pPr>
        <w:pStyle w:val="BodyText"/>
      </w:pPr>
    </w:p>
    <w:p w14:paraId="301FEE16" w14:textId="77777777" w:rsidR="00651C84" w:rsidRDefault="00926AE0" w:rsidP="00F1171F">
      <w:pPr>
        <w:pStyle w:val="Heading4"/>
        <w:ind w:left="0"/>
      </w:pPr>
      <w:r>
        <w:rPr>
          <w:color w:val="818181"/>
        </w:rPr>
        <w:t>Our Vision:</w:t>
      </w:r>
    </w:p>
    <w:p w14:paraId="53FD8A5F" w14:textId="74E085AC" w:rsidR="00651C84" w:rsidRDefault="00926AE0" w:rsidP="00F1171F">
      <w:pPr>
        <w:pStyle w:val="BodyText"/>
      </w:pPr>
      <w:r>
        <w:t xml:space="preserve">Kettering Health Network </w:t>
      </w:r>
      <w:r w:rsidR="00F1171F">
        <w:t xml:space="preserve">(KHN) </w:t>
      </w:r>
      <w:r>
        <w:t>will be recognized as the leader in transforming the health care experience.</w:t>
      </w:r>
    </w:p>
    <w:p w14:paraId="40B24A2F" w14:textId="77777777" w:rsidR="00651C84" w:rsidRDefault="00651C84" w:rsidP="00F1171F">
      <w:pPr>
        <w:pStyle w:val="BodyText"/>
        <w:rPr>
          <w:sz w:val="29"/>
        </w:rPr>
      </w:pPr>
    </w:p>
    <w:p w14:paraId="12D4C797" w14:textId="77777777" w:rsidR="00651C84" w:rsidRDefault="00926AE0" w:rsidP="00F1171F">
      <w:pPr>
        <w:pStyle w:val="Heading4"/>
        <w:ind w:left="0"/>
      </w:pPr>
      <w:r>
        <w:rPr>
          <w:color w:val="818181"/>
        </w:rPr>
        <w:t>Our Values:</w:t>
      </w:r>
    </w:p>
    <w:p w14:paraId="07F9AF85" w14:textId="77777777" w:rsidR="00651C84" w:rsidRDefault="00926AE0" w:rsidP="00F1171F">
      <w:pPr>
        <w:pStyle w:val="ListParagraph"/>
        <w:numPr>
          <w:ilvl w:val="0"/>
          <w:numId w:val="3"/>
        </w:numPr>
        <w:tabs>
          <w:tab w:val="left" w:pos="499"/>
          <w:tab w:val="left" w:pos="500"/>
        </w:tabs>
        <w:spacing w:before="0"/>
        <w:ind w:left="360"/>
        <w:rPr>
          <w:rFonts w:ascii="Symbol"/>
          <w:color w:val="008080"/>
          <w:sz w:val="20"/>
        </w:rPr>
      </w:pPr>
      <w:r>
        <w:t>Trustworthy</w:t>
      </w:r>
    </w:p>
    <w:p w14:paraId="10CF359F" w14:textId="77777777" w:rsidR="00651C84" w:rsidRDefault="00926AE0" w:rsidP="00F1171F">
      <w:pPr>
        <w:pStyle w:val="ListParagraph"/>
        <w:numPr>
          <w:ilvl w:val="0"/>
          <w:numId w:val="3"/>
        </w:numPr>
        <w:tabs>
          <w:tab w:val="left" w:pos="499"/>
          <w:tab w:val="left" w:pos="500"/>
        </w:tabs>
        <w:spacing w:before="0"/>
        <w:ind w:left="360"/>
        <w:rPr>
          <w:rFonts w:ascii="Symbol"/>
          <w:color w:val="008080"/>
          <w:sz w:val="20"/>
        </w:rPr>
      </w:pPr>
      <w:r>
        <w:t>Innovative</w:t>
      </w:r>
    </w:p>
    <w:p w14:paraId="7848BFFE" w14:textId="77777777" w:rsidR="00651C84" w:rsidRDefault="00926AE0" w:rsidP="00F1171F">
      <w:pPr>
        <w:pStyle w:val="ListParagraph"/>
        <w:numPr>
          <w:ilvl w:val="0"/>
          <w:numId w:val="3"/>
        </w:numPr>
        <w:tabs>
          <w:tab w:val="left" w:pos="499"/>
          <w:tab w:val="left" w:pos="500"/>
        </w:tabs>
        <w:spacing w:before="0"/>
        <w:ind w:left="360"/>
        <w:rPr>
          <w:rFonts w:ascii="Symbol"/>
          <w:color w:val="008080"/>
          <w:sz w:val="20"/>
        </w:rPr>
      </w:pPr>
      <w:r>
        <w:t>Caring</w:t>
      </w:r>
    </w:p>
    <w:p w14:paraId="19FA6C0F" w14:textId="77777777" w:rsidR="00651C84" w:rsidRDefault="00926AE0" w:rsidP="00F1171F">
      <w:pPr>
        <w:pStyle w:val="ListParagraph"/>
        <w:numPr>
          <w:ilvl w:val="0"/>
          <w:numId w:val="3"/>
        </w:numPr>
        <w:tabs>
          <w:tab w:val="left" w:pos="499"/>
          <w:tab w:val="left" w:pos="500"/>
        </w:tabs>
        <w:spacing w:before="0"/>
        <w:ind w:left="360"/>
        <w:rPr>
          <w:rFonts w:ascii="Symbol"/>
          <w:color w:val="008080"/>
          <w:sz w:val="20"/>
        </w:rPr>
      </w:pPr>
      <w:r>
        <w:t>Competent</w:t>
      </w:r>
    </w:p>
    <w:p w14:paraId="37104DCC" w14:textId="77777777" w:rsidR="00651C84" w:rsidRDefault="00926AE0" w:rsidP="00F1171F">
      <w:pPr>
        <w:pStyle w:val="ListParagraph"/>
        <w:numPr>
          <w:ilvl w:val="0"/>
          <w:numId w:val="3"/>
        </w:numPr>
        <w:tabs>
          <w:tab w:val="left" w:pos="499"/>
          <w:tab w:val="left" w:pos="500"/>
        </w:tabs>
        <w:spacing w:before="0"/>
        <w:ind w:left="360"/>
        <w:rPr>
          <w:rFonts w:ascii="Symbol"/>
          <w:color w:val="008080"/>
          <w:sz w:val="20"/>
        </w:rPr>
      </w:pPr>
      <w:r>
        <w:t>Collaborative</w:t>
      </w:r>
    </w:p>
    <w:p w14:paraId="0785567E" w14:textId="77777777" w:rsidR="00651C84" w:rsidRDefault="00651C84" w:rsidP="00F1171F">
      <w:pPr>
        <w:pStyle w:val="BodyText"/>
        <w:rPr>
          <w:sz w:val="24"/>
        </w:rPr>
      </w:pPr>
    </w:p>
    <w:p w14:paraId="2153C8E9" w14:textId="77777777" w:rsidR="001A591B" w:rsidRDefault="001A591B" w:rsidP="00F1171F">
      <w:pPr>
        <w:pStyle w:val="BodyText"/>
        <w:rPr>
          <w:sz w:val="24"/>
        </w:rPr>
      </w:pPr>
    </w:p>
    <w:p w14:paraId="264F61C5" w14:textId="77777777" w:rsidR="00651C84" w:rsidRPr="00B80623" w:rsidRDefault="00926AE0" w:rsidP="00F1171F">
      <w:pPr>
        <w:pStyle w:val="Heading3"/>
        <w:ind w:left="0"/>
        <w:rPr>
          <w:rFonts w:ascii="Arial" w:hAnsi="Arial" w:cs="Arial"/>
          <w:sz w:val="28"/>
          <w:szCs w:val="28"/>
        </w:rPr>
      </w:pPr>
      <w:bookmarkStart w:id="1" w:name="Communities_Served"/>
      <w:bookmarkEnd w:id="1"/>
      <w:r w:rsidRPr="00B80623">
        <w:rPr>
          <w:rFonts w:ascii="Arial" w:hAnsi="Arial" w:cs="Arial"/>
          <w:color w:val="008080"/>
          <w:sz w:val="28"/>
          <w:szCs w:val="28"/>
        </w:rPr>
        <w:t>Communities Served</w:t>
      </w:r>
    </w:p>
    <w:p w14:paraId="4E669536" w14:textId="3F272CD2" w:rsidR="00651C84" w:rsidRDefault="00F1171F" w:rsidP="00F1171F">
      <w:pPr>
        <w:pStyle w:val="BodyText"/>
      </w:pPr>
      <w:r>
        <w:t>Miami, Montgomery, and Warren Counties in Ohio</w:t>
      </w:r>
    </w:p>
    <w:p w14:paraId="50771FDE" w14:textId="77777777" w:rsidR="00651C84" w:rsidRDefault="00651C84" w:rsidP="00F1171F">
      <w:pPr>
        <w:pStyle w:val="BodyText"/>
        <w:rPr>
          <w:sz w:val="24"/>
        </w:rPr>
      </w:pPr>
    </w:p>
    <w:p w14:paraId="050E6D08" w14:textId="77777777" w:rsidR="00651C84" w:rsidRDefault="00651C84" w:rsidP="00F1171F">
      <w:pPr>
        <w:pStyle w:val="BodyText"/>
        <w:rPr>
          <w:sz w:val="23"/>
        </w:rPr>
      </w:pPr>
    </w:p>
    <w:p w14:paraId="1579762B" w14:textId="77777777" w:rsidR="00651C84" w:rsidRPr="00B80623" w:rsidRDefault="00926AE0" w:rsidP="00F1171F">
      <w:pPr>
        <w:pStyle w:val="Heading3"/>
        <w:ind w:left="0"/>
        <w:rPr>
          <w:rFonts w:ascii="Arial" w:hAnsi="Arial" w:cs="Arial"/>
          <w:sz w:val="28"/>
          <w:szCs w:val="28"/>
        </w:rPr>
      </w:pPr>
      <w:bookmarkStart w:id="2" w:name="Prioritized_List_of_CHNA_Community_Healt"/>
      <w:bookmarkEnd w:id="2"/>
      <w:r w:rsidRPr="00B80623">
        <w:rPr>
          <w:rFonts w:ascii="Arial" w:hAnsi="Arial" w:cs="Arial"/>
          <w:color w:val="008080"/>
          <w:sz w:val="28"/>
          <w:szCs w:val="28"/>
        </w:rPr>
        <w:t>Prioritized Community Health Needs</w:t>
      </w:r>
    </w:p>
    <w:p w14:paraId="6FB7142E" w14:textId="77777777" w:rsidR="00651C84" w:rsidRDefault="00651C84" w:rsidP="00F1171F">
      <w:pPr>
        <w:pStyle w:val="BodyText"/>
        <w:rPr>
          <w:rFonts w:ascii="Calibri Light"/>
          <w:sz w:val="28"/>
        </w:rPr>
      </w:pPr>
    </w:p>
    <w:p w14:paraId="5D8E0A44" w14:textId="77777777" w:rsidR="0035286F" w:rsidRPr="0035286F" w:rsidRDefault="0035286F" w:rsidP="00F1171F">
      <w:pPr>
        <w:rPr>
          <w:color w:val="808080"/>
          <w:sz w:val="24"/>
          <w:szCs w:val="24"/>
        </w:rPr>
      </w:pPr>
      <w:r w:rsidRPr="0035286F">
        <w:rPr>
          <w:color w:val="808080"/>
          <w:sz w:val="24"/>
          <w:szCs w:val="24"/>
        </w:rPr>
        <w:t>Priorities</w:t>
      </w:r>
    </w:p>
    <w:p w14:paraId="2D2CBFBA" w14:textId="749E0BCE" w:rsidR="0035286F" w:rsidRPr="0035286F" w:rsidRDefault="0035286F" w:rsidP="00F1171F">
      <w:pPr>
        <w:pStyle w:val="BodyText"/>
      </w:pPr>
      <w:r w:rsidRPr="0035286F">
        <w:t xml:space="preserve">The priorities for </w:t>
      </w:r>
      <w:r w:rsidR="00F1171F">
        <w:t>Kettering Medical Center</w:t>
      </w:r>
      <w:r w:rsidRPr="0035286F">
        <w:t xml:space="preserve"> are the top community health needs identified in the C</w:t>
      </w:r>
      <w:r w:rsidR="00F1171F">
        <w:t>ommunity Health Needs Assessment (C</w:t>
      </w:r>
      <w:r w:rsidRPr="0035286F">
        <w:t>HNA</w:t>
      </w:r>
      <w:r w:rsidR="00F1171F">
        <w:t>)</w:t>
      </w:r>
      <w:r w:rsidRPr="0035286F">
        <w:t>:</w:t>
      </w:r>
    </w:p>
    <w:p w14:paraId="28C40110" w14:textId="77777777" w:rsidR="0035286F" w:rsidRPr="0035286F" w:rsidRDefault="0035286F" w:rsidP="00F1171F">
      <w:pPr>
        <w:pStyle w:val="ListParagraph"/>
        <w:widowControl/>
        <w:numPr>
          <w:ilvl w:val="0"/>
          <w:numId w:val="5"/>
        </w:numPr>
        <w:pBdr>
          <w:top w:val="nil"/>
          <w:left w:val="nil"/>
          <w:bottom w:val="nil"/>
          <w:right w:val="nil"/>
          <w:between w:val="nil"/>
        </w:pBdr>
        <w:autoSpaceDE/>
        <w:autoSpaceDN/>
        <w:spacing w:before="0"/>
        <w:ind w:left="360"/>
      </w:pPr>
      <w:r>
        <w:t>Mental health, including substance abuse</w:t>
      </w:r>
    </w:p>
    <w:p w14:paraId="02698906" w14:textId="1E3AB7E3" w:rsidR="0035286F" w:rsidRPr="00F1171F" w:rsidRDefault="0035286F" w:rsidP="00F1171F">
      <w:pPr>
        <w:pStyle w:val="ListParagraph"/>
        <w:widowControl/>
        <w:numPr>
          <w:ilvl w:val="0"/>
          <w:numId w:val="5"/>
        </w:numPr>
        <w:pBdr>
          <w:top w:val="nil"/>
          <w:left w:val="nil"/>
          <w:bottom w:val="nil"/>
          <w:right w:val="nil"/>
          <w:between w:val="nil"/>
        </w:pBdr>
        <w:autoSpaceDE/>
        <w:autoSpaceDN/>
        <w:spacing w:before="0"/>
        <w:ind w:left="360"/>
      </w:pPr>
      <w:r w:rsidRPr="0035286F">
        <w:t>Access to care and/or services</w:t>
      </w:r>
      <w:r w:rsidR="00F1171F">
        <w:t xml:space="preserve">, </w:t>
      </w:r>
      <w:r w:rsidRPr="00F1171F">
        <w:t>including</w:t>
      </w:r>
      <w:r w:rsidR="00F1171F">
        <w:t xml:space="preserve"> food insecurity and</w:t>
      </w:r>
      <w:r w:rsidRPr="00F1171F">
        <w:t xml:space="preserve"> </w:t>
      </w:r>
      <w:r w:rsidR="00F1171F">
        <w:t>i</w:t>
      </w:r>
      <w:r w:rsidRPr="00F1171F">
        <w:t>nfant mortality</w:t>
      </w:r>
    </w:p>
    <w:p w14:paraId="25BA663A" w14:textId="77777777" w:rsidR="0035286F" w:rsidRPr="0035286F" w:rsidRDefault="0035286F" w:rsidP="00F1171F">
      <w:pPr>
        <w:pStyle w:val="ListParagraph"/>
        <w:widowControl/>
        <w:numPr>
          <w:ilvl w:val="0"/>
          <w:numId w:val="5"/>
        </w:numPr>
        <w:pBdr>
          <w:top w:val="nil"/>
          <w:left w:val="nil"/>
          <w:bottom w:val="nil"/>
          <w:right w:val="nil"/>
          <w:between w:val="nil"/>
        </w:pBdr>
        <w:autoSpaceDE/>
        <w:autoSpaceDN/>
        <w:spacing w:before="0"/>
        <w:ind w:left="360"/>
      </w:pPr>
      <w:r w:rsidRPr="0035286F">
        <w:t>Chronic disease</w:t>
      </w:r>
    </w:p>
    <w:p w14:paraId="7AF077A4" w14:textId="77777777" w:rsidR="0035286F" w:rsidRPr="0035286F" w:rsidRDefault="0035286F" w:rsidP="00F1171F">
      <w:pPr>
        <w:pStyle w:val="ListParagraph"/>
        <w:widowControl/>
        <w:numPr>
          <w:ilvl w:val="0"/>
          <w:numId w:val="5"/>
        </w:numPr>
        <w:pBdr>
          <w:top w:val="nil"/>
          <w:left w:val="nil"/>
          <w:bottom w:val="nil"/>
          <w:right w:val="nil"/>
          <w:between w:val="nil"/>
        </w:pBdr>
        <w:autoSpaceDE/>
        <w:autoSpaceDN/>
        <w:spacing w:before="0"/>
        <w:ind w:left="360"/>
      </w:pPr>
      <w:r w:rsidRPr="0035286F">
        <w:t>Healthy behaviors</w:t>
      </w:r>
    </w:p>
    <w:p w14:paraId="762AC4BD" w14:textId="77777777" w:rsidR="0035286F" w:rsidRDefault="0035286F" w:rsidP="00F1171F">
      <w:pPr>
        <w:pStyle w:val="BodyText"/>
        <w:rPr>
          <w:rFonts w:ascii="Calibri Light"/>
          <w:sz w:val="28"/>
        </w:rPr>
      </w:pPr>
    </w:p>
    <w:p w14:paraId="61CA71BB" w14:textId="77777777" w:rsidR="0035286F" w:rsidRDefault="0035286F" w:rsidP="00F1171F">
      <w:pPr>
        <w:rPr>
          <w:color w:val="808080"/>
          <w:sz w:val="24"/>
          <w:szCs w:val="24"/>
        </w:rPr>
      </w:pPr>
      <w:r>
        <w:rPr>
          <w:color w:val="808080"/>
          <w:sz w:val="24"/>
          <w:szCs w:val="24"/>
        </w:rPr>
        <w:t>Significant Health Needs to be Addressed</w:t>
      </w:r>
    </w:p>
    <w:p w14:paraId="2E7A0281" w14:textId="77777777" w:rsidR="0035286F" w:rsidRDefault="0035286F" w:rsidP="00F1171F">
      <w:r>
        <w:t xml:space="preserve">Implementation Strategies, listed on the following pages, address </w:t>
      </w:r>
      <w:proofErr w:type="gramStart"/>
      <w:r>
        <w:t>all of</w:t>
      </w:r>
      <w:proofErr w:type="gramEnd"/>
      <w:r>
        <w:t xml:space="preserve"> the above prioritized health needs.</w:t>
      </w:r>
    </w:p>
    <w:p w14:paraId="19BED41A" w14:textId="77777777" w:rsidR="0035286F" w:rsidRDefault="0035286F" w:rsidP="00F1171F"/>
    <w:p w14:paraId="48DB96A0" w14:textId="77777777" w:rsidR="0035286F" w:rsidRDefault="0035286F" w:rsidP="00F1171F">
      <w:pPr>
        <w:rPr>
          <w:color w:val="808080"/>
          <w:sz w:val="24"/>
          <w:szCs w:val="24"/>
        </w:rPr>
      </w:pPr>
      <w:r>
        <w:rPr>
          <w:color w:val="808080"/>
          <w:sz w:val="24"/>
          <w:szCs w:val="24"/>
        </w:rPr>
        <w:t>Significant Health Needs Not Addressed</w:t>
      </w:r>
    </w:p>
    <w:p w14:paraId="2B2E6645" w14:textId="77777777" w:rsidR="0035286F" w:rsidRDefault="0035286F" w:rsidP="00F1171F">
      <w:r>
        <w:t>Not applicable.</w:t>
      </w:r>
    </w:p>
    <w:p w14:paraId="2E163F5B" w14:textId="77777777" w:rsidR="0035286F" w:rsidRDefault="0035286F" w:rsidP="00F1171F">
      <w:pPr>
        <w:pStyle w:val="BodyText"/>
        <w:rPr>
          <w:rFonts w:ascii="Calibri Light"/>
          <w:sz w:val="28"/>
        </w:rPr>
      </w:pPr>
    </w:p>
    <w:p w14:paraId="26895B2E" w14:textId="77777777" w:rsidR="0035286F" w:rsidRDefault="0035286F" w:rsidP="00F1171F">
      <w:pPr>
        <w:rPr>
          <w:rFonts w:ascii="Calibri Light"/>
          <w:color w:val="008080"/>
          <w:sz w:val="26"/>
        </w:rPr>
      </w:pPr>
      <w:bookmarkStart w:id="3" w:name="Process_for_Strategy_Development"/>
      <w:bookmarkEnd w:id="3"/>
      <w:r>
        <w:rPr>
          <w:rFonts w:ascii="Calibri Light"/>
          <w:color w:val="008080"/>
          <w:sz w:val="26"/>
        </w:rPr>
        <w:br w:type="page"/>
      </w:r>
    </w:p>
    <w:p w14:paraId="7E7BB45F" w14:textId="77777777" w:rsidR="00651C84" w:rsidRPr="00B80623" w:rsidRDefault="00926AE0" w:rsidP="00F1171F">
      <w:pPr>
        <w:rPr>
          <w:sz w:val="28"/>
          <w:szCs w:val="28"/>
        </w:rPr>
      </w:pPr>
      <w:r w:rsidRPr="00B80623">
        <w:rPr>
          <w:color w:val="008080"/>
          <w:sz w:val="28"/>
          <w:szCs w:val="28"/>
        </w:rPr>
        <w:lastRenderedPageBreak/>
        <w:t>Process for Strategy Development</w:t>
      </w:r>
    </w:p>
    <w:p w14:paraId="6AC39759" w14:textId="02EBEC71" w:rsidR="00593AEC" w:rsidRDefault="004B4587" w:rsidP="00F1171F">
      <w:pPr>
        <w:pStyle w:val="BodyText"/>
        <w:jc w:val="both"/>
      </w:pPr>
      <w:r w:rsidRPr="00C823D5">
        <w:rPr>
          <w:rFonts w:cstheme="minorHAnsi"/>
          <w:szCs w:val="24"/>
        </w:rPr>
        <w:t>Bev Knapp</w:t>
      </w:r>
      <w:r>
        <w:rPr>
          <w:rFonts w:cstheme="minorHAnsi"/>
          <w:szCs w:val="24"/>
        </w:rPr>
        <w:t xml:space="preserve">, </w:t>
      </w:r>
      <w:r w:rsidRPr="00C823D5">
        <w:rPr>
          <w:rFonts w:cstheme="minorHAnsi"/>
          <w:szCs w:val="24"/>
        </w:rPr>
        <w:t>V</w:t>
      </w:r>
      <w:r>
        <w:rPr>
          <w:rFonts w:cstheme="minorHAnsi"/>
          <w:szCs w:val="24"/>
        </w:rPr>
        <w:t xml:space="preserve">P </w:t>
      </w:r>
      <w:r w:rsidRPr="00C823D5">
        <w:rPr>
          <w:rFonts w:cstheme="minorHAnsi"/>
          <w:szCs w:val="24"/>
        </w:rPr>
        <w:t>of Clinical Integration and Innovation</w:t>
      </w:r>
      <w:r>
        <w:rPr>
          <w:rFonts w:cstheme="minorHAnsi"/>
          <w:szCs w:val="24"/>
        </w:rPr>
        <w:t xml:space="preserve">, </w:t>
      </w:r>
      <w:r w:rsidR="00926AE0">
        <w:t xml:space="preserve">PJ Brafford, Network Government Affairs Officer, and </w:t>
      </w:r>
      <w:r w:rsidR="0035286F">
        <w:t>Molly Hallock, Program Coordinator, Community Benefit</w:t>
      </w:r>
      <w:r w:rsidR="00926AE0">
        <w:t xml:space="preserve"> convened internal stakeholders to </w:t>
      </w:r>
      <w:r w:rsidR="0035286F">
        <w:t xml:space="preserve">ratify the priorities and to </w:t>
      </w:r>
      <w:r w:rsidR="00926AE0">
        <w:t xml:space="preserve">develop strategies. Strategies were discussed in </w:t>
      </w:r>
      <w:r w:rsidR="0035286F">
        <w:t xml:space="preserve">several </w:t>
      </w:r>
      <w:r w:rsidR="00926AE0">
        <w:t xml:space="preserve">meetings to identify best-practice and evidence-based responses for </w:t>
      </w:r>
      <w:r w:rsidR="0035286F">
        <w:t>each</w:t>
      </w:r>
      <w:r w:rsidR="00926AE0">
        <w:t xml:space="preserve"> priority area.</w:t>
      </w:r>
      <w:r w:rsidR="0035286F">
        <w:t xml:space="preserve"> </w:t>
      </w:r>
      <w:r w:rsidR="00593AEC">
        <w:t>Preferred strategies also:</w:t>
      </w:r>
    </w:p>
    <w:p w14:paraId="6C920E77" w14:textId="77777777" w:rsidR="00593AEC" w:rsidRPr="00593AEC" w:rsidRDefault="00593AEC" w:rsidP="00F1171F">
      <w:pPr>
        <w:pStyle w:val="ListParagraph"/>
        <w:numPr>
          <w:ilvl w:val="0"/>
          <w:numId w:val="3"/>
        </w:numPr>
        <w:tabs>
          <w:tab w:val="left" w:pos="480"/>
          <w:tab w:val="left" w:pos="481"/>
        </w:tabs>
        <w:spacing w:before="0"/>
        <w:ind w:left="360"/>
      </w:pPr>
      <w:r>
        <w:t>Increased or leveraged connections with community-based</w:t>
      </w:r>
      <w:r w:rsidRPr="00593AEC">
        <w:t xml:space="preserve"> </w:t>
      </w:r>
      <w:r>
        <w:t>organizations,</w:t>
      </w:r>
    </w:p>
    <w:p w14:paraId="3A41E2F7" w14:textId="77777777" w:rsidR="00593AEC" w:rsidRPr="00593AEC" w:rsidRDefault="00593AEC" w:rsidP="00F1171F">
      <w:pPr>
        <w:pStyle w:val="ListParagraph"/>
        <w:numPr>
          <w:ilvl w:val="0"/>
          <w:numId w:val="3"/>
        </w:numPr>
        <w:tabs>
          <w:tab w:val="left" w:pos="480"/>
          <w:tab w:val="left" w:pos="481"/>
        </w:tabs>
        <w:spacing w:before="0"/>
        <w:ind w:left="360"/>
      </w:pPr>
      <w:r>
        <w:t>Reflected the values and best practices of Kettering Health Network,</w:t>
      </w:r>
      <w:r w:rsidRPr="00593AEC">
        <w:t xml:space="preserve"> </w:t>
      </w:r>
      <w:r>
        <w:t>and</w:t>
      </w:r>
    </w:p>
    <w:p w14:paraId="0CAD01C3" w14:textId="77777777" w:rsidR="00593AEC" w:rsidRPr="00593AEC" w:rsidRDefault="00593AEC" w:rsidP="00F1171F">
      <w:pPr>
        <w:pStyle w:val="ListParagraph"/>
        <w:numPr>
          <w:ilvl w:val="0"/>
          <w:numId w:val="3"/>
        </w:numPr>
        <w:tabs>
          <w:tab w:val="left" w:pos="480"/>
          <w:tab w:val="left" w:pos="481"/>
        </w:tabs>
        <w:spacing w:before="0"/>
        <w:ind w:left="360"/>
      </w:pPr>
      <w:r>
        <w:t>Promoted alignment and integration with state and local public health priorities.</w:t>
      </w:r>
    </w:p>
    <w:p w14:paraId="64295C1F" w14:textId="77777777" w:rsidR="00593AEC" w:rsidRDefault="00593AEC" w:rsidP="00F1171F">
      <w:pPr>
        <w:pStyle w:val="BodyText"/>
      </w:pPr>
    </w:p>
    <w:p w14:paraId="21BFF9A4" w14:textId="77777777" w:rsidR="0035286F" w:rsidRDefault="0035286F" w:rsidP="00F1171F">
      <w:pPr>
        <w:pStyle w:val="BodyText"/>
      </w:pPr>
      <w:r>
        <w:t>Listed below are the meeting dates and attendees. M</w:t>
      </w:r>
      <w:r w:rsidR="00926AE0">
        <w:t xml:space="preserve">eetings were facilitated by an external consultant, Gwen Finegan, who also provided technical assistance in follow-up emails and phone calls. </w:t>
      </w:r>
    </w:p>
    <w:p w14:paraId="5CD8BD07" w14:textId="77777777" w:rsidR="0035286F" w:rsidRDefault="0035286F" w:rsidP="00F1171F">
      <w:pPr>
        <w:pStyle w:val="BodyText"/>
      </w:pPr>
    </w:p>
    <w:p w14:paraId="087C1551" w14:textId="77777777" w:rsidR="007C0573" w:rsidRPr="007C0573" w:rsidRDefault="007C0573" w:rsidP="00F1171F">
      <w:pPr>
        <w:pStyle w:val="BodyText"/>
        <w:rPr>
          <w:color w:val="808080"/>
          <w:sz w:val="24"/>
          <w:szCs w:val="24"/>
        </w:rPr>
      </w:pPr>
      <w:r w:rsidRPr="007C0573">
        <w:rPr>
          <w:color w:val="808080"/>
          <w:sz w:val="24"/>
          <w:szCs w:val="24"/>
        </w:rPr>
        <w:t>May 8, 2019</w:t>
      </w:r>
    </w:p>
    <w:p w14:paraId="1B4A6FE3" w14:textId="77777777" w:rsidR="007C0573" w:rsidRPr="00C823D5" w:rsidRDefault="007C0573" w:rsidP="00F1171F">
      <w:pPr>
        <w:rPr>
          <w:rFonts w:cstheme="minorHAnsi"/>
          <w:szCs w:val="24"/>
        </w:rPr>
      </w:pPr>
      <w:r w:rsidRPr="00C823D5">
        <w:rPr>
          <w:rFonts w:cstheme="minorHAnsi"/>
          <w:szCs w:val="24"/>
        </w:rPr>
        <w:t>Wally Sackett</w:t>
      </w:r>
      <w:r>
        <w:rPr>
          <w:rFonts w:cstheme="minorHAnsi"/>
          <w:szCs w:val="24"/>
        </w:rPr>
        <w:t xml:space="preserve">, </w:t>
      </w:r>
      <w:r w:rsidRPr="00C823D5">
        <w:rPr>
          <w:rFonts w:cstheme="minorHAnsi"/>
          <w:szCs w:val="24"/>
        </w:rPr>
        <w:t>President</w:t>
      </w:r>
      <w:r>
        <w:rPr>
          <w:rFonts w:cstheme="minorHAnsi"/>
          <w:szCs w:val="24"/>
        </w:rPr>
        <w:t>,</w:t>
      </w:r>
      <w:r w:rsidRPr="00C823D5">
        <w:rPr>
          <w:rFonts w:cstheme="minorHAnsi"/>
          <w:szCs w:val="24"/>
        </w:rPr>
        <w:t xml:space="preserve"> </w:t>
      </w:r>
      <w:r>
        <w:rPr>
          <w:rFonts w:cstheme="minorHAnsi"/>
          <w:szCs w:val="24"/>
        </w:rPr>
        <w:t>Kettering Medical Center</w:t>
      </w:r>
    </w:p>
    <w:p w14:paraId="11B3186E" w14:textId="77777777" w:rsidR="007C0573" w:rsidRPr="00C823D5" w:rsidRDefault="007C0573" w:rsidP="00F1171F">
      <w:pPr>
        <w:rPr>
          <w:rFonts w:cstheme="minorHAnsi"/>
          <w:szCs w:val="24"/>
        </w:rPr>
      </w:pPr>
      <w:r w:rsidRPr="00C823D5">
        <w:rPr>
          <w:rFonts w:cstheme="minorHAnsi"/>
          <w:szCs w:val="24"/>
        </w:rPr>
        <w:t>Anita Adams</w:t>
      </w:r>
      <w:r>
        <w:rPr>
          <w:rFonts w:cstheme="minorHAnsi"/>
          <w:szCs w:val="24"/>
        </w:rPr>
        <w:t xml:space="preserve">, </w:t>
      </w:r>
      <w:r w:rsidRPr="00C823D5">
        <w:rPr>
          <w:rFonts w:cstheme="minorHAnsi"/>
          <w:szCs w:val="24"/>
        </w:rPr>
        <w:t>President</w:t>
      </w:r>
      <w:r>
        <w:rPr>
          <w:rFonts w:cstheme="minorHAnsi"/>
          <w:szCs w:val="24"/>
        </w:rPr>
        <w:t>,</w:t>
      </w:r>
      <w:r w:rsidRPr="00C823D5">
        <w:rPr>
          <w:rFonts w:cstheme="minorHAnsi"/>
          <w:szCs w:val="24"/>
        </w:rPr>
        <w:t xml:space="preserve"> Sycamore</w:t>
      </w:r>
      <w:r>
        <w:rPr>
          <w:rFonts w:cstheme="minorHAnsi"/>
          <w:szCs w:val="24"/>
        </w:rPr>
        <w:t xml:space="preserve"> Medical Center</w:t>
      </w:r>
    </w:p>
    <w:p w14:paraId="1EBCF9F2" w14:textId="77777777" w:rsidR="007C0573" w:rsidRPr="00C823D5" w:rsidRDefault="007C0573" w:rsidP="00F1171F">
      <w:pPr>
        <w:rPr>
          <w:rFonts w:cstheme="minorHAnsi"/>
          <w:szCs w:val="24"/>
        </w:rPr>
      </w:pPr>
      <w:r w:rsidRPr="00C823D5">
        <w:rPr>
          <w:rFonts w:cstheme="minorHAnsi"/>
          <w:szCs w:val="24"/>
        </w:rPr>
        <w:t>Eric Lunde</w:t>
      </w:r>
      <w:r>
        <w:rPr>
          <w:rFonts w:cstheme="minorHAnsi"/>
          <w:szCs w:val="24"/>
        </w:rPr>
        <w:t>, President, Troy Hospital</w:t>
      </w:r>
    </w:p>
    <w:p w14:paraId="52CD856A" w14:textId="77777777" w:rsidR="007C0573" w:rsidRPr="00C823D5" w:rsidRDefault="007C0573" w:rsidP="00F1171F">
      <w:pPr>
        <w:rPr>
          <w:rFonts w:cstheme="minorHAnsi"/>
          <w:szCs w:val="24"/>
        </w:rPr>
      </w:pPr>
      <w:r w:rsidRPr="00C823D5">
        <w:rPr>
          <w:rFonts w:cstheme="minorHAnsi"/>
          <w:szCs w:val="24"/>
        </w:rPr>
        <w:t>Bill Largo</w:t>
      </w:r>
      <w:r>
        <w:rPr>
          <w:rFonts w:cstheme="minorHAnsi"/>
          <w:szCs w:val="24"/>
        </w:rPr>
        <w:t xml:space="preserve">, </w:t>
      </w:r>
      <w:r w:rsidRPr="00C823D5">
        <w:rPr>
          <w:rFonts w:cstheme="minorHAnsi"/>
          <w:szCs w:val="24"/>
        </w:rPr>
        <w:t>Director of Spiritual Services and Mission</w:t>
      </w:r>
    </w:p>
    <w:p w14:paraId="31841ECE" w14:textId="77777777" w:rsidR="007C0573" w:rsidRPr="00C823D5" w:rsidRDefault="007C0573" w:rsidP="00F1171F">
      <w:pPr>
        <w:rPr>
          <w:rFonts w:cstheme="minorHAnsi"/>
          <w:szCs w:val="24"/>
        </w:rPr>
      </w:pPr>
      <w:bookmarkStart w:id="4" w:name="_Hlk20308124"/>
      <w:r w:rsidRPr="00C823D5">
        <w:rPr>
          <w:rFonts w:cstheme="minorHAnsi"/>
          <w:szCs w:val="24"/>
        </w:rPr>
        <w:t>Bill Mangas</w:t>
      </w:r>
      <w:r>
        <w:rPr>
          <w:rFonts w:cstheme="minorHAnsi"/>
          <w:szCs w:val="24"/>
        </w:rPr>
        <w:t xml:space="preserve">, </w:t>
      </w:r>
      <w:r w:rsidRPr="00C823D5">
        <w:rPr>
          <w:rFonts w:cstheme="minorHAnsi"/>
          <w:szCs w:val="24"/>
        </w:rPr>
        <w:t>Director of Emergency Outreach</w:t>
      </w:r>
    </w:p>
    <w:bookmarkEnd w:id="4"/>
    <w:p w14:paraId="349EA2DF" w14:textId="77777777" w:rsidR="007C0573" w:rsidRPr="00C823D5" w:rsidRDefault="007C0573" w:rsidP="00F1171F">
      <w:pPr>
        <w:rPr>
          <w:rFonts w:cstheme="minorHAnsi"/>
          <w:szCs w:val="24"/>
        </w:rPr>
      </w:pPr>
      <w:r w:rsidRPr="00C823D5">
        <w:rPr>
          <w:rFonts w:cstheme="minorHAnsi"/>
          <w:szCs w:val="24"/>
        </w:rPr>
        <w:t>Stephen O’Neal</w:t>
      </w:r>
      <w:r>
        <w:rPr>
          <w:rFonts w:cstheme="minorHAnsi"/>
          <w:szCs w:val="24"/>
        </w:rPr>
        <w:t>, A</w:t>
      </w:r>
      <w:r w:rsidRPr="00C823D5">
        <w:rPr>
          <w:rFonts w:cstheme="minorHAnsi"/>
          <w:szCs w:val="24"/>
        </w:rPr>
        <w:t>ssistant C</w:t>
      </w:r>
      <w:r>
        <w:rPr>
          <w:rFonts w:cstheme="minorHAnsi"/>
          <w:szCs w:val="24"/>
        </w:rPr>
        <w:t>hief Nursing Officer</w:t>
      </w:r>
    </w:p>
    <w:p w14:paraId="44DB1D47" w14:textId="77777777" w:rsidR="007C0573" w:rsidRPr="00C823D5" w:rsidRDefault="007C0573" w:rsidP="00F1171F">
      <w:pPr>
        <w:rPr>
          <w:rFonts w:cstheme="minorHAnsi"/>
          <w:szCs w:val="24"/>
        </w:rPr>
      </w:pPr>
      <w:r w:rsidRPr="00C823D5">
        <w:rPr>
          <w:rFonts w:cstheme="minorHAnsi"/>
          <w:szCs w:val="24"/>
        </w:rPr>
        <w:t>Rae Norrod</w:t>
      </w:r>
      <w:r>
        <w:rPr>
          <w:rFonts w:cstheme="minorHAnsi"/>
          <w:szCs w:val="24"/>
        </w:rPr>
        <w:t xml:space="preserve">, </w:t>
      </w:r>
      <w:r w:rsidRPr="00C823D5">
        <w:rPr>
          <w:rFonts w:cstheme="minorHAnsi"/>
          <w:szCs w:val="24"/>
        </w:rPr>
        <w:t>Manager of Cancer Support Services</w:t>
      </w:r>
    </w:p>
    <w:p w14:paraId="24FF0596" w14:textId="77777777" w:rsidR="007C0573" w:rsidRPr="00C823D5" w:rsidRDefault="007C0573" w:rsidP="00F1171F">
      <w:pPr>
        <w:rPr>
          <w:rFonts w:cstheme="minorHAnsi"/>
          <w:szCs w:val="24"/>
        </w:rPr>
      </w:pPr>
      <w:r w:rsidRPr="00C823D5">
        <w:rPr>
          <w:rFonts w:cstheme="minorHAnsi"/>
          <w:szCs w:val="24"/>
        </w:rPr>
        <w:t>Jared Still</w:t>
      </w:r>
      <w:r>
        <w:rPr>
          <w:rFonts w:cstheme="minorHAnsi"/>
          <w:szCs w:val="24"/>
        </w:rPr>
        <w:t xml:space="preserve">, </w:t>
      </w:r>
      <w:r w:rsidRPr="00C823D5">
        <w:rPr>
          <w:rFonts w:cstheme="minorHAnsi"/>
          <w:szCs w:val="24"/>
        </w:rPr>
        <w:t>Foundation</w:t>
      </w:r>
      <w:r>
        <w:rPr>
          <w:rFonts w:cstheme="minorHAnsi"/>
          <w:szCs w:val="24"/>
        </w:rPr>
        <w:t>,</w:t>
      </w:r>
      <w:r w:rsidRPr="00C823D5">
        <w:rPr>
          <w:rFonts w:cstheme="minorHAnsi"/>
          <w:szCs w:val="24"/>
        </w:rPr>
        <w:t xml:space="preserve"> K</w:t>
      </w:r>
      <w:r>
        <w:rPr>
          <w:rFonts w:cstheme="minorHAnsi"/>
          <w:szCs w:val="24"/>
        </w:rPr>
        <w:t>ettering Medical Center</w:t>
      </w:r>
    </w:p>
    <w:p w14:paraId="66860855" w14:textId="77777777" w:rsidR="007C0573" w:rsidRPr="00C823D5" w:rsidRDefault="007C0573" w:rsidP="00F1171F">
      <w:pPr>
        <w:rPr>
          <w:rFonts w:cstheme="minorHAnsi"/>
          <w:szCs w:val="24"/>
        </w:rPr>
      </w:pPr>
      <w:r w:rsidRPr="00C823D5">
        <w:rPr>
          <w:rFonts w:cstheme="minorHAnsi"/>
          <w:szCs w:val="24"/>
        </w:rPr>
        <w:t>Barb Emrick</w:t>
      </w:r>
      <w:r>
        <w:rPr>
          <w:rFonts w:cstheme="minorHAnsi"/>
          <w:szCs w:val="24"/>
        </w:rPr>
        <w:t xml:space="preserve">, </w:t>
      </w:r>
      <w:r w:rsidRPr="00C823D5">
        <w:rPr>
          <w:rFonts w:cstheme="minorHAnsi"/>
          <w:szCs w:val="24"/>
        </w:rPr>
        <w:t>Manager of Center for Heart and Vascular Health</w:t>
      </w:r>
    </w:p>
    <w:p w14:paraId="3EFA919A" w14:textId="77777777" w:rsidR="007C0573" w:rsidRPr="00C823D5" w:rsidRDefault="007C0573" w:rsidP="00F1171F">
      <w:pPr>
        <w:rPr>
          <w:rFonts w:cstheme="minorHAnsi"/>
          <w:szCs w:val="24"/>
        </w:rPr>
      </w:pPr>
      <w:r w:rsidRPr="00C823D5">
        <w:rPr>
          <w:rFonts w:cstheme="minorHAnsi"/>
          <w:szCs w:val="24"/>
        </w:rPr>
        <w:t>Bonnie Baker-Tattershall</w:t>
      </w:r>
      <w:r>
        <w:rPr>
          <w:rFonts w:cstheme="minorHAnsi"/>
          <w:szCs w:val="24"/>
        </w:rPr>
        <w:t xml:space="preserve">, </w:t>
      </w:r>
      <w:r w:rsidRPr="00C823D5">
        <w:rPr>
          <w:rFonts w:cstheme="minorHAnsi"/>
          <w:szCs w:val="24"/>
        </w:rPr>
        <w:t>Mission</w:t>
      </w:r>
    </w:p>
    <w:p w14:paraId="2DB089ED" w14:textId="77777777" w:rsidR="007C0573" w:rsidRPr="00C823D5" w:rsidRDefault="007C0573" w:rsidP="00F1171F">
      <w:pPr>
        <w:rPr>
          <w:rFonts w:cstheme="minorHAnsi"/>
          <w:szCs w:val="24"/>
        </w:rPr>
      </w:pPr>
      <w:r w:rsidRPr="00C823D5">
        <w:rPr>
          <w:rFonts w:cstheme="minorHAnsi"/>
          <w:szCs w:val="24"/>
        </w:rPr>
        <w:t>Kathy Perno</w:t>
      </w:r>
      <w:r>
        <w:rPr>
          <w:rFonts w:cstheme="minorHAnsi"/>
          <w:szCs w:val="24"/>
        </w:rPr>
        <w:t xml:space="preserve">, </w:t>
      </w:r>
      <w:r w:rsidRPr="00C823D5">
        <w:rPr>
          <w:rFonts w:cstheme="minorHAnsi"/>
          <w:szCs w:val="24"/>
        </w:rPr>
        <w:t>Spiritual Services and Mission</w:t>
      </w:r>
    </w:p>
    <w:p w14:paraId="68A81FCA" w14:textId="77777777" w:rsidR="007C0573" w:rsidRPr="00C823D5" w:rsidRDefault="007C0573" w:rsidP="00F1171F">
      <w:pPr>
        <w:rPr>
          <w:rFonts w:cstheme="minorHAnsi"/>
          <w:szCs w:val="24"/>
        </w:rPr>
      </w:pPr>
      <w:r w:rsidRPr="00C823D5">
        <w:rPr>
          <w:rFonts w:cstheme="minorHAnsi"/>
          <w:szCs w:val="24"/>
        </w:rPr>
        <w:t>Meredith Lawhorn</w:t>
      </w:r>
      <w:r>
        <w:rPr>
          <w:rFonts w:cstheme="minorHAnsi"/>
          <w:szCs w:val="24"/>
        </w:rPr>
        <w:t xml:space="preserve">, </w:t>
      </w:r>
      <w:r w:rsidRPr="00C823D5">
        <w:rPr>
          <w:rFonts w:cstheme="minorHAnsi"/>
          <w:szCs w:val="24"/>
        </w:rPr>
        <w:t>EMS Coordinator</w:t>
      </w:r>
    </w:p>
    <w:p w14:paraId="14D8684B" w14:textId="77777777" w:rsidR="007C0573" w:rsidRPr="00C823D5" w:rsidRDefault="007C0573" w:rsidP="00F1171F">
      <w:pPr>
        <w:rPr>
          <w:rFonts w:cstheme="minorHAnsi"/>
          <w:szCs w:val="24"/>
        </w:rPr>
      </w:pPr>
      <w:r w:rsidRPr="00C823D5">
        <w:rPr>
          <w:rFonts w:cstheme="minorHAnsi"/>
          <w:szCs w:val="24"/>
        </w:rPr>
        <w:t>Laurie Narigon</w:t>
      </w:r>
      <w:r>
        <w:rPr>
          <w:rFonts w:cstheme="minorHAnsi"/>
          <w:szCs w:val="24"/>
        </w:rPr>
        <w:t xml:space="preserve">, </w:t>
      </w:r>
      <w:r w:rsidRPr="00C823D5">
        <w:rPr>
          <w:rFonts w:cstheme="minorHAnsi"/>
          <w:szCs w:val="24"/>
        </w:rPr>
        <w:t>Injury Prevention Coordinator</w:t>
      </w:r>
    </w:p>
    <w:p w14:paraId="4D25CBE7" w14:textId="77777777" w:rsidR="007C0573" w:rsidRPr="00C823D5" w:rsidRDefault="007C0573" w:rsidP="00F1171F">
      <w:pPr>
        <w:rPr>
          <w:rFonts w:cstheme="minorHAnsi"/>
          <w:szCs w:val="24"/>
        </w:rPr>
      </w:pPr>
      <w:r w:rsidRPr="00C823D5">
        <w:rPr>
          <w:rFonts w:cstheme="minorHAnsi"/>
          <w:szCs w:val="24"/>
        </w:rPr>
        <w:t>Julie Vincent</w:t>
      </w:r>
      <w:r>
        <w:rPr>
          <w:rFonts w:cstheme="minorHAnsi"/>
          <w:szCs w:val="24"/>
        </w:rPr>
        <w:t xml:space="preserve">, </w:t>
      </w:r>
      <w:r w:rsidRPr="00C823D5">
        <w:rPr>
          <w:rFonts w:cstheme="minorHAnsi"/>
          <w:szCs w:val="24"/>
        </w:rPr>
        <w:t>Admin</w:t>
      </w:r>
      <w:r>
        <w:rPr>
          <w:rFonts w:cstheme="minorHAnsi"/>
          <w:szCs w:val="24"/>
        </w:rPr>
        <w:t>istration</w:t>
      </w:r>
    </w:p>
    <w:p w14:paraId="3E0C41C6" w14:textId="77777777" w:rsidR="007C0573" w:rsidRPr="00C823D5" w:rsidRDefault="007C0573" w:rsidP="00F1171F">
      <w:pPr>
        <w:rPr>
          <w:rFonts w:cstheme="minorHAnsi"/>
          <w:szCs w:val="24"/>
        </w:rPr>
      </w:pPr>
      <w:r w:rsidRPr="00C823D5">
        <w:rPr>
          <w:rFonts w:cstheme="minorHAnsi"/>
          <w:szCs w:val="24"/>
        </w:rPr>
        <w:t>Derek Morgan</w:t>
      </w:r>
      <w:r>
        <w:rPr>
          <w:rFonts w:cstheme="minorHAnsi"/>
          <w:szCs w:val="24"/>
        </w:rPr>
        <w:t xml:space="preserve">, </w:t>
      </w:r>
      <w:r w:rsidRPr="00C823D5">
        <w:rPr>
          <w:rFonts w:cstheme="minorHAnsi"/>
          <w:szCs w:val="24"/>
        </w:rPr>
        <w:t>Admin</w:t>
      </w:r>
      <w:r>
        <w:rPr>
          <w:rFonts w:cstheme="minorHAnsi"/>
          <w:szCs w:val="24"/>
        </w:rPr>
        <w:t>istration</w:t>
      </w:r>
      <w:r w:rsidRPr="00C823D5">
        <w:rPr>
          <w:rFonts w:cstheme="minorHAnsi"/>
          <w:szCs w:val="24"/>
        </w:rPr>
        <w:t xml:space="preserve"> HR</w:t>
      </w:r>
    </w:p>
    <w:p w14:paraId="77440F22" w14:textId="77777777" w:rsidR="007C0573" w:rsidRPr="00C823D5" w:rsidRDefault="007C0573" w:rsidP="00F1171F">
      <w:pPr>
        <w:rPr>
          <w:rFonts w:cstheme="minorHAnsi"/>
          <w:szCs w:val="24"/>
        </w:rPr>
      </w:pPr>
      <w:r w:rsidRPr="00C823D5">
        <w:rPr>
          <w:rFonts w:cstheme="minorHAnsi"/>
          <w:szCs w:val="24"/>
        </w:rPr>
        <w:t>Donna Saraga</w:t>
      </w:r>
      <w:r>
        <w:rPr>
          <w:rFonts w:cstheme="minorHAnsi"/>
          <w:szCs w:val="24"/>
        </w:rPr>
        <w:t xml:space="preserve">, </w:t>
      </w:r>
      <w:proofErr w:type="spellStart"/>
      <w:r w:rsidRPr="00C823D5">
        <w:rPr>
          <w:rFonts w:cstheme="minorHAnsi"/>
          <w:szCs w:val="24"/>
        </w:rPr>
        <w:t>Soin</w:t>
      </w:r>
      <w:proofErr w:type="spellEnd"/>
      <w:r w:rsidRPr="00C823D5">
        <w:rPr>
          <w:rFonts w:cstheme="minorHAnsi"/>
          <w:szCs w:val="24"/>
        </w:rPr>
        <w:t>/G</w:t>
      </w:r>
      <w:r>
        <w:rPr>
          <w:rFonts w:cstheme="minorHAnsi"/>
          <w:szCs w:val="24"/>
        </w:rPr>
        <w:t>reene Memorial Hospital</w:t>
      </w:r>
    </w:p>
    <w:p w14:paraId="09059320" w14:textId="77777777" w:rsidR="007C0573" w:rsidRPr="00C823D5" w:rsidRDefault="007C0573" w:rsidP="00F1171F">
      <w:pPr>
        <w:rPr>
          <w:rFonts w:cstheme="minorHAnsi"/>
          <w:szCs w:val="24"/>
        </w:rPr>
      </w:pPr>
      <w:r w:rsidRPr="00C823D5">
        <w:rPr>
          <w:rFonts w:cstheme="minorHAnsi"/>
          <w:szCs w:val="24"/>
        </w:rPr>
        <w:t>PJ Brafford</w:t>
      </w:r>
      <w:r>
        <w:rPr>
          <w:rFonts w:cstheme="minorHAnsi"/>
          <w:szCs w:val="24"/>
        </w:rPr>
        <w:t xml:space="preserve">, </w:t>
      </w:r>
      <w:r w:rsidRPr="00C823D5">
        <w:rPr>
          <w:rFonts w:cstheme="minorHAnsi"/>
          <w:szCs w:val="24"/>
        </w:rPr>
        <w:t>Government Affairs Officer</w:t>
      </w:r>
    </w:p>
    <w:p w14:paraId="35E9EB32" w14:textId="77777777" w:rsidR="007C0573" w:rsidRPr="00C823D5" w:rsidRDefault="007C0573" w:rsidP="00F1171F">
      <w:pPr>
        <w:rPr>
          <w:rFonts w:cstheme="minorHAnsi"/>
          <w:szCs w:val="24"/>
        </w:rPr>
      </w:pPr>
      <w:r w:rsidRPr="00C823D5">
        <w:rPr>
          <w:rFonts w:cstheme="minorHAnsi"/>
          <w:szCs w:val="24"/>
        </w:rPr>
        <w:t>Kelli Davis</w:t>
      </w:r>
      <w:r>
        <w:rPr>
          <w:rFonts w:cstheme="minorHAnsi"/>
          <w:szCs w:val="24"/>
        </w:rPr>
        <w:t>, Community Benefit</w:t>
      </w:r>
      <w:r w:rsidRPr="00C823D5">
        <w:rPr>
          <w:rFonts w:cstheme="minorHAnsi"/>
          <w:szCs w:val="24"/>
        </w:rPr>
        <w:t xml:space="preserve"> Coordinator</w:t>
      </w:r>
    </w:p>
    <w:p w14:paraId="537589DA" w14:textId="5884A4FC" w:rsidR="007C0573" w:rsidRPr="00C823D5" w:rsidRDefault="007C0573" w:rsidP="00F1171F">
      <w:pPr>
        <w:rPr>
          <w:rFonts w:cstheme="minorHAnsi"/>
          <w:szCs w:val="24"/>
        </w:rPr>
      </w:pPr>
      <w:r w:rsidRPr="00C823D5">
        <w:rPr>
          <w:rFonts w:cstheme="minorHAnsi"/>
          <w:szCs w:val="24"/>
        </w:rPr>
        <w:t>Molly Hallock</w:t>
      </w:r>
      <w:r>
        <w:rPr>
          <w:rFonts w:cstheme="minorHAnsi"/>
          <w:szCs w:val="24"/>
        </w:rPr>
        <w:t xml:space="preserve">, Community Benefit </w:t>
      </w:r>
      <w:r w:rsidRPr="00C823D5">
        <w:rPr>
          <w:rFonts w:cstheme="minorHAnsi"/>
          <w:szCs w:val="24"/>
        </w:rPr>
        <w:t>Coordinator</w:t>
      </w:r>
    </w:p>
    <w:p w14:paraId="5F3657E5" w14:textId="77777777" w:rsidR="007C0573" w:rsidRPr="00C823D5" w:rsidRDefault="007C0573" w:rsidP="00F1171F">
      <w:pPr>
        <w:rPr>
          <w:rFonts w:cstheme="minorHAnsi"/>
          <w:szCs w:val="24"/>
        </w:rPr>
      </w:pPr>
    </w:p>
    <w:p w14:paraId="42D6D504" w14:textId="77777777" w:rsidR="007C0573" w:rsidRPr="007C0573" w:rsidRDefault="007C0573" w:rsidP="00F1171F">
      <w:pPr>
        <w:pStyle w:val="BodyText"/>
        <w:rPr>
          <w:color w:val="808080"/>
          <w:sz w:val="24"/>
          <w:szCs w:val="24"/>
        </w:rPr>
      </w:pPr>
      <w:r w:rsidRPr="007C0573">
        <w:rPr>
          <w:color w:val="808080"/>
          <w:sz w:val="24"/>
          <w:szCs w:val="24"/>
        </w:rPr>
        <w:t>June 17, 2019</w:t>
      </w:r>
    </w:p>
    <w:p w14:paraId="46B6D8B6" w14:textId="77777777" w:rsidR="007C0573" w:rsidRPr="00C823D5" w:rsidRDefault="007C0573" w:rsidP="00F1171F">
      <w:pPr>
        <w:tabs>
          <w:tab w:val="left" w:pos="4770"/>
        </w:tabs>
        <w:rPr>
          <w:rFonts w:cstheme="minorHAnsi"/>
          <w:szCs w:val="24"/>
        </w:rPr>
      </w:pPr>
      <w:r w:rsidRPr="00C823D5">
        <w:rPr>
          <w:rFonts w:cstheme="minorHAnsi"/>
          <w:szCs w:val="24"/>
        </w:rPr>
        <w:t>Wally Sackett</w:t>
      </w:r>
      <w:r>
        <w:rPr>
          <w:rFonts w:cstheme="minorHAnsi"/>
          <w:szCs w:val="24"/>
        </w:rPr>
        <w:t xml:space="preserve">, </w:t>
      </w:r>
      <w:r w:rsidRPr="00C823D5">
        <w:rPr>
          <w:rFonts w:cstheme="minorHAnsi"/>
          <w:szCs w:val="24"/>
        </w:rPr>
        <w:t>President</w:t>
      </w:r>
      <w:r>
        <w:rPr>
          <w:rFonts w:cstheme="minorHAnsi"/>
          <w:szCs w:val="24"/>
        </w:rPr>
        <w:t>,</w:t>
      </w:r>
      <w:r w:rsidRPr="00C823D5">
        <w:rPr>
          <w:rFonts w:cstheme="minorHAnsi"/>
          <w:szCs w:val="24"/>
        </w:rPr>
        <w:t xml:space="preserve"> </w:t>
      </w:r>
      <w:r>
        <w:rPr>
          <w:rFonts w:cstheme="minorHAnsi"/>
          <w:szCs w:val="24"/>
        </w:rPr>
        <w:t>Kettering Medical Center</w:t>
      </w:r>
    </w:p>
    <w:p w14:paraId="6FA4AB49" w14:textId="77777777" w:rsidR="007C0573" w:rsidRPr="00C823D5" w:rsidRDefault="007C0573" w:rsidP="00F1171F">
      <w:pPr>
        <w:tabs>
          <w:tab w:val="left" w:pos="4770"/>
        </w:tabs>
        <w:rPr>
          <w:rFonts w:cstheme="minorHAnsi"/>
          <w:szCs w:val="24"/>
        </w:rPr>
      </w:pPr>
      <w:r w:rsidRPr="00C823D5">
        <w:rPr>
          <w:rFonts w:cstheme="minorHAnsi"/>
          <w:szCs w:val="24"/>
        </w:rPr>
        <w:t>Anita Adams</w:t>
      </w:r>
      <w:r>
        <w:rPr>
          <w:rFonts w:cstheme="minorHAnsi"/>
          <w:szCs w:val="24"/>
        </w:rPr>
        <w:t xml:space="preserve">, </w:t>
      </w:r>
      <w:r w:rsidRPr="00C823D5">
        <w:rPr>
          <w:rFonts w:cstheme="minorHAnsi"/>
          <w:szCs w:val="24"/>
        </w:rPr>
        <w:t>President</w:t>
      </w:r>
      <w:r>
        <w:rPr>
          <w:rFonts w:cstheme="minorHAnsi"/>
          <w:szCs w:val="24"/>
        </w:rPr>
        <w:t>,</w:t>
      </w:r>
      <w:r w:rsidRPr="00C823D5">
        <w:rPr>
          <w:rFonts w:cstheme="minorHAnsi"/>
          <w:szCs w:val="24"/>
        </w:rPr>
        <w:t xml:space="preserve"> Sycamore</w:t>
      </w:r>
      <w:r>
        <w:rPr>
          <w:rFonts w:cstheme="minorHAnsi"/>
          <w:szCs w:val="24"/>
        </w:rPr>
        <w:t xml:space="preserve"> Medical Center</w:t>
      </w:r>
    </w:p>
    <w:p w14:paraId="1B4C0250" w14:textId="77777777" w:rsidR="007C0573" w:rsidRPr="00C823D5" w:rsidRDefault="007C0573" w:rsidP="00F1171F">
      <w:pPr>
        <w:tabs>
          <w:tab w:val="left" w:pos="4770"/>
        </w:tabs>
        <w:rPr>
          <w:rFonts w:cstheme="minorHAnsi"/>
          <w:szCs w:val="24"/>
        </w:rPr>
      </w:pPr>
      <w:r w:rsidRPr="00C823D5">
        <w:rPr>
          <w:rFonts w:cstheme="minorHAnsi"/>
          <w:szCs w:val="24"/>
        </w:rPr>
        <w:t>Eric Lunde</w:t>
      </w:r>
      <w:r>
        <w:rPr>
          <w:rFonts w:cstheme="minorHAnsi"/>
          <w:szCs w:val="24"/>
        </w:rPr>
        <w:t>, President, T</w:t>
      </w:r>
      <w:r w:rsidRPr="00C823D5">
        <w:rPr>
          <w:rFonts w:cstheme="minorHAnsi"/>
          <w:szCs w:val="24"/>
        </w:rPr>
        <w:t>roy</w:t>
      </w:r>
      <w:r>
        <w:rPr>
          <w:rFonts w:cstheme="minorHAnsi"/>
          <w:szCs w:val="24"/>
        </w:rPr>
        <w:t xml:space="preserve"> Hospital</w:t>
      </w:r>
    </w:p>
    <w:p w14:paraId="4E017507" w14:textId="77777777" w:rsidR="007C0573" w:rsidRPr="00C823D5" w:rsidRDefault="007C0573" w:rsidP="00F1171F">
      <w:pPr>
        <w:tabs>
          <w:tab w:val="left" w:pos="4770"/>
        </w:tabs>
        <w:rPr>
          <w:rFonts w:cstheme="minorHAnsi"/>
          <w:szCs w:val="24"/>
        </w:rPr>
      </w:pPr>
      <w:r w:rsidRPr="00C823D5">
        <w:rPr>
          <w:rFonts w:cstheme="minorHAnsi"/>
          <w:szCs w:val="24"/>
        </w:rPr>
        <w:t>Michael Brendel</w:t>
      </w:r>
      <w:r>
        <w:rPr>
          <w:rFonts w:cstheme="minorHAnsi"/>
          <w:szCs w:val="24"/>
        </w:rPr>
        <w:t xml:space="preserve">, </w:t>
      </w:r>
      <w:r w:rsidRPr="00C823D5">
        <w:rPr>
          <w:rFonts w:cstheme="minorHAnsi"/>
          <w:szCs w:val="24"/>
        </w:rPr>
        <w:t>VP</w:t>
      </w:r>
      <w:r>
        <w:rPr>
          <w:rFonts w:cstheme="minorHAnsi"/>
          <w:szCs w:val="24"/>
        </w:rPr>
        <w:t>,</w:t>
      </w:r>
      <w:r w:rsidRPr="00C823D5">
        <w:rPr>
          <w:rFonts w:cstheme="minorHAnsi"/>
          <w:szCs w:val="24"/>
        </w:rPr>
        <w:t xml:space="preserve"> Patient Care </w:t>
      </w:r>
      <w:r>
        <w:rPr>
          <w:rFonts w:cstheme="minorHAnsi"/>
          <w:szCs w:val="24"/>
        </w:rPr>
        <w:t>Kettering Behavioral Medical Center</w:t>
      </w:r>
    </w:p>
    <w:p w14:paraId="28F36FB3" w14:textId="77777777" w:rsidR="007C0573" w:rsidRPr="00C823D5" w:rsidRDefault="007C0573" w:rsidP="00F1171F">
      <w:pPr>
        <w:tabs>
          <w:tab w:val="left" w:pos="4770"/>
        </w:tabs>
        <w:rPr>
          <w:rFonts w:cstheme="minorHAnsi"/>
          <w:szCs w:val="24"/>
        </w:rPr>
      </w:pPr>
      <w:r w:rsidRPr="00C823D5">
        <w:rPr>
          <w:rFonts w:cstheme="minorHAnsi"/>
          <w:szCs w:val="24"/>
        </w:rPr>
        <w:t>Julie Vincent</w:t>
      </w:r>
      <w:r>
        <w:rPr>
          <w:rFonts w:cstheme="minorHAnsi"/>
          <w:szCs w:val="24"/>
        </w:rPr>
        <w:t xml:space="preserve">, </w:t>
      </w:r>
      <w:r w:rsidRPr="00C823D5">
        <w:rPr>
          <w:rFonts w:cstheme="minorHAnsi"/>
          <w:szCs w:val="24"/>
        </w:rPr>
        <w:t>VP Patient Care/KHN C</w:t>
      </w:r>
      <w:r>
        <w:rPr>
          <w:rFonts w:cstheme="minorHAnsi"/>
          <w:szCs w:val="24"/>
        </w:rPr>
        <w:t>hief Nursing Officer</w:t>
      </w:r>
    </w:p>
    <w:p w14:paraId="1E10FDEC" w14:textId="77777777" w:rsidR="007C0573" w:rsidRPr="00C823D5" w:rsidRDefault="007C0573" w:rsidP="00F1171F">
      <w:pPr>
        <w:tabs>
          <w:tab w:val="left" w:pos="4770"/>
        </w:tabs>
        <w:rPr>
          <w:rFonts w:cstheme="minorHAnsi"/>
          <w:szCs w:val="24"/>
        </w:rPr>
      </w:pPr>
      <w:r w:rsidRPr="00C823D5">
        <w:rPr>
          <w:rFonts w:cstheme="minorHAnsi"/>
          <w:szCs w:val="24"/>
        </w:rPr>
        <w:t>Bev Knapp</w:t>
      </w:r>
      <w:r>
        <w:rPr>
          <w:rFonts w:cstheme="minorHAnsi"/>
          <w:szCs w:val="24"/>
        </w:rPr>
        <w:t xml:space="preserve">, </w:t>
      </w:r>
      <w:r w:rsidRPr="00C823D5">
        <w:rPr>
          <w:rFonts w:cstheme="minorHAnsi"/>
          <w:szCs w:val="24"/>
        </w:rPr>
        <w:t>V</w:t>
      </w:r>
      <w:r>
        <w:rPr>
          <w:rFonts w:cstheme="minorHAnsi"/>
          <w:szCs w:val="24"/>
        </w:rPr>
        <w:t xml:space="preserve">P </w:t>
      </w:r>
      <w:r w:rsidRPr="00C823D5">
        <w:rPr>
          <w:rFonts w:cstheme="minorHAnsi"/>
          <w:szCs w:val="24"/>
        </w:rPr>
        <w:t>of Clinical Integration and Innovation</w:t>
      </w:r>
    </w:p>
    <w:p w14:paraId="0CE9FCB0" w14:textId="77777777" w:rsidR="007C0573" w:rsidRPr="00C823D5" w:rsidRDefault="007C0573" w:rsidP="00F1171F">
      <w:pPr>
        <w:tabs>
          <w:tab w:val="left" w:pos="4770"/>
        </w:tabs>
        <w:rPr>
          <w:rFonts w:cstheme="minorHAnsi"/>
          <w:szCs w:val="24"/>
        </w:rPr>
      </w:pPr>
      <w:r w:rsidRPr="00C823D5">
        <w:rPr>
          <w:rFonts w:cstheme="minorHAnsi"/>
          <w:szCs w:val="24"/>
        </w:rPr>
        <w:t>Peter Bath</w:t>
      </w:r>
      <w:r>
        <w:rPr>
          <w:rFonts w:cstheme="minorHAnsi"/>
          <w:szCs w:val="24"/>
        </w:rPr>
        <w:t xml:space="preserve">, </w:t>
      </w:r>
      <w:r w:rsidRPr="00C823D5">
        <w:rPr>
          <w:rFonts w:cstheme="minorHAnsi"/>
          <w:szCs w:val="24"/>
        </w:rPr>
        <w:t>VP Mission and Spiritual Services</w:t>
      </w:r>
    </w:p>
    <w:p w14:paraId="078F9706" w14:textId="77777777" w:rsidR="007C0573" w:rsidRPr="00C823D5" w:rsidRDefault="007C0573" w:rsidP="00F1171F">
      <w:pPr>
        <w:tabs>
          <w:tab w:val="left" w:pos="4770"/>
        </w:tabs>
        <w:rPr>
          <w:rFonts w:cstheme="minorHAnsi"/>
          <w:szCs w:val="24"/>
        </w:rPr>
      </w:pPr>
      <w:r w:rsidRPr="00C823D5">
        <w:rPr>
          <w:rFonts w:cstheme="minorHAnsi"/>
          <w:szCs w:val="24"/>
        </w:rPr>
        <w:t>Miriam Cartmell</w:t>
      </w:r>
      <w:r>
        <w:rPr>
          <w:rFonts w:cstheme="minorHAnsi"/>
          <w:szCs w:val="24"/>
        </w:rPr>
        <w:t xml:space="preserve">, </w:t>
      </w:r>
      <w:r w:rsidRPr="00C823D5">
        <w:rPr>
          <w:rFonts w:cstheme="minorHAnsi"/>
          <w:szCs w:val="24"/>
        </w:rPr>
        <w:t>Exec</w:t>
      </w:r>
      <w:r>
        <w:rPr>
          <w:rFonts w:cstheme="minorHAnsi"/>
          <w:szCs w:val="24"/>
        </w:rPr>
        <w:t xml:space="preserve">utive </w:t>
      </w:r>
      <w:r w:rsidRPr="00C823D5">
        <w:rPr>
          <w:rFonts w:cstheme="minorHAnsi"/>
          <w:szCs w:val="24"/>
        </w:rPr>
        <w:t>Director Surgical and Women’s Services</w:t>
      </w:r>
    </w:p>
    <w:p w14:paraId="2AA185AA" w14:textId="77777777" w:rsidR="007C0573" w:rsidRPr="00C823D5" w:rsidRDefault="007C0573" w:rsidP="00F1171F">
      <w:pPr>
        <w:tabs>
          <w:tab w:val="left" w:pos="4770"/>
        </w:tabs>
        <w:rPr>
          <w:rFonts w:cstheme="minorHAnsi"/>
          <w:szCs w:val="24"/>
        </w:rPr>
      </w:pPr>
      <w:r w:rsidRPr="00C823D5">
        <w:rPr>
          <w:rFonts w:cstheme="minorHAnsi"/>
          <w:szCs w:val="24"/>
        </w:rPr>
        <w:t>Stephen O’Neal</w:t>
      </w:r>
      <w:r>
        <w:rPr>
          <w:rFonts w:cstheme="minorHAnsi"/>
          <w:szCs w:val="24"/>
        </w:rPr>
        <w:t>, A</w:t>
      </w:r>
      <w:r w:rsidRPr="00C823D5">
        <w:rPr>
          <w:rFonts w:cstheme="minorHAnsi"/>
          <w:szCs w:val="24"/>
        </w:rPr>
        <w:t>ssistant C</w:t>
      </w:r>
      <w:r>
        <w:rPr>
          <w:rFonts w:cstheme="minorHAnsi"/>
          <w:szCs w:val="24"/>
        </w:rPr>
        <w:t>hief Nursing Officer</w:t>
      </w:r>
    </w:p>
    <w:p w14:paraId="1191A559" w14:textId="77777777" w:rsidR="007C0573" w:rsidRPr="00C823D5" w:rsidRDefault="007C0573" w:rsidP="00F1171F">
      <w:pPr>
        <w:tabs>
          <w:tab w:val="left" w:pos="4770"/>
        </w:tabs>
        <w:rPr>
          <w:rFonts w:cstheme="minorHAnsi"/>
          <w:szCs w:val="24"/>
        </w:rPr>
      </w:pPr>
      <w:r w:rsidRPr="00C823D5">
        <w:rPr>
          <w:rFonts w:cstheme="minorHAnsi"/>
          <w:szCs w:val="24"/>
        </w:rPr>
        <w:t>Andy Hill</w:t>
      </w:r>
      <w:r>
        <w:rPr>
          <w:rFonts w:cstheme="minorHAnsi"/>
          <w:szCs w:val="24"/>
        </w:rPr>
        <w:t xml:space="preserve">, </w:t>
      </w:r>
      <w:r w:rsidRPr="00C823D5">
        <w:rPr>
          <w:rFonts w:cstheme="minorHAnsi"/>
          <w:szCs w:val="24"/>
        </w:rPr>
        <w:t>Director of Finance</w:t>
      </w:r>
    </w:p>
    <w:p w14:paraId="1B8111F7" w14:textId="77777777" w:rsidR="007C0573" w:rsidRPr="00C823D5" w:rsidRDefault="007C0573" w:rsidP="00F1171F">
      <w:pPr>
        <w:tabs>
          <w:tab w:val="left" w:pos="4770"/>
        </w:tabs>
        <w:rPr>
          <w:rFonts w:cstheme="minorHAnsi"/>
          <w:szCs w:val="24"/>
        </w:rPr>
      </w:pPr>
      <w:r w:rsidRPr="00C823D5">
        <w:rPr>
          <w:rFonts w:cstheme="minorHAnsi"/>
          <w:szCs w:val="24"/>
        </w:rPr>
        <w:t>Bill Largo</w:t>
      </w:r>
      <w:r>
        <w:rPr>
          <w:rFonts w:cstheme="minorHAnsi"/>
          <w:szCs w:val="24"/>
        </w:rPr>
        <w:t xml:space="preserve">, </w:t>
      </w:r>
      <w:r w:rsidRPr="00C823D5">
        <w:rPr>
          <w:rFonts w:cstheme="minorHAnsi"/>
          <w:szCs w:val="24"/>
        </w:rPr>
        <w:t>Director of Spiritual Services and Mission</w:t>
      </w:r>
    </w:p>
    <w:p w14:paraId="419AE0E9" w14:textId="77777777" w:rsidR="007C0573" w:rsidRPr="00C823D5" w:rsidRDefault="007C0573" w:rsidP="00F1171F">
      <w:pPr>
        <w:tabs>
          <w:tab w:val="left" w:pos="4770"/>
        </w:tabs>
        <w:rPr>
          <w:rFonts w:cstheme="minorHAnsi"/>
          <w:szCs w:val="24"/>
        </w:rPr>
      </w:pPr>
      <w:r w:rsidRPr="00C823D5">
        <w:rPr>
          <w:rFonts w:cstheme="minorHAnsi"/>
          <w:szCs w:val="24"/>
        </w:rPr>
        <w:t>Bill Mangas</w:t>
      </w:r>
      <w:r>
        <w:rPr>
          <w:rFonts w:cstheme="minorHAnsi"/>
          <w:szCs w:val="24"/>
        </w:rPr>
        <w:t xml:space="preserve">, </w:t>
      </w:r>
      <w:r w:rsidRPr="00C823D5">
        <w:rPr>
          <w:rFonts w:cstheme="minorHAnsi"/>
          <w:szCs w:val="24"/>
        </w:rPr>
        <w:t>Director of Emergency Outreach</w:t>
      </w:r>
    </w:p>
    <w:p w14:paraId="6DB31C9D" w14:textId="77777777" w:rsidR="007C0573" w:rsidRPr="00C823D5" w:rsidRDefault="007C0573" w:rsidP="00F1171F">
      <w:pPr>
        <w:tabs>
          <w:tab w:val="left" w:pos="4770"/>
        </w:tabs>
        <w:rPr>
          <w:rFonts w:cstheme="minorHAnsi"/>
          <w:szCs w:val="24"/>
        </w:rPr>
      </w:pPr>
      <w:r w:rsidRPr="00C823D5">
        <w:rPr>
          <w:rFonts w:cstheme="minorHAnsi"/>
          <w:szCs w:val="24"/>
        </w:rPr>
        <w:t>Rae Norrod</w:t>
      </w:r>
      <w:r>
        <w:rPr>
          <w:rFonts w:cstheme="minorHAnsi"/>
          <w:szCs w:val="24"/>
        </w:rPr>
        <w:t xml:space="preserve">, </w:t>
      </w:r>
      <w:r w:rsidRPr="00C823D5">
        <w:rPr>
          <w:rFonts w:cstheme="minorHAnsi"/>
          <w:szCs w:val="24"/>
        </w:rPr>
        <w:t>Manager of Cancer Support Services</w:t>
      </w:r>
    </w:p>
    <w:p w14:paraId="0B5DA84D" w14:textId="77777777" w:rsidR="007C0573" w:rsidRPr="00C823D5" w:rsidRDefault="007C0573" w:rsidP="00F1171F">
      <w:pPr>
        <w:tabs>
          <w:tab w:val="left" w:pos="4770"/>
        </w:tabs>
        <w:rPr>
          <w:rFonts w:cstheme="minorHAnsi"/>
          <w:szCs w:val="24"/>
        </w:rPr>
      </w:pPr>
      <w:r w:rsidRPr="00C823D5">
        <w:rPr>
          <w:rFonts w:cstheme="minorHAnsi"/>
          <w:szCs w:val="24"/>
        </w:rPr>
        <w:t>Lea Ann Dick</w:t>
      </w:r>
      <w:r>
        <w:rPr>
          <w:rFonts w:cstheme="minorHAnsi"/>
          <w:szCs w:val="24"/>
        </w:rPr>
        <w:t xml:space="preserve">, </w:t>
      </w:r>
      <w:r w:rsidRPr="00C823D5">
        <w:rPr>
          <w:rFonts w:cstheme="minorHAnsi"/>
          <w:szCs w:val="24"/>
        </w:rPr>
        <w:t>Diabetes and Nutrition</w:t>
      </w:r>
    </w:p>
    <w:p w14:paraId="230E4FCA" w14:textId="77777777" w:rsidR="007C0573" w:rsidRPr="00C823D5" w:rsidRDefault="007C0573" w:rsidP="00F1171F">
      <w:pPr>
        <w:tabs>
          <w:tab w:val="left" w:pos="4770"/>
        </w:tabs>
        <w:rPr>
          <w:rFonts w:cstheme="minorHAnsi"/>
          <w:szCs w:val="24"/>
        </w:rPr>
      </w:pPr>
      <w:r w:rsidRPr="00C823D5">
        <w:rPr>
          <w:rFonts w:cstheme="minorHAnsi"/>
          <w:szCs w:val="24"/>
        </w:rPr>
        <w:t>Barb Emrick</w:t>
      </w:r>
      <w:r>
        <w:rPr>
          <w:rFonts w:cstheme="minorHAnsi"/>
          <w:szCs w:val="24"/>
        </w:rPr>
        <w:t xml:space="preserve">, </w:t>
      </w:r>
      <w:r w:rsidRPr="00C823D5">
        <w:rPr>
          <w:rFonts w:cstheme="minorHAnsi"/>
          <w:szCs w:val="24"/>
        </w:rPr>
        <w:t>Manager of Center for Heart and Vascular Health</w:t>
      </w:r>
    </w:p>
    <w:p w14:paraId="7717CC99" w14:textId="77777777" w:rsidR="007C0573" w:rsidRPr="00C823D5" w:rsidRDefault="007C0573" w:rsidP="00F1171F">
      <w:pPr>
        <w:tabs>
          <w:tab w:val="left" w:pos="4770"/>
        </w:tabs>
        <w:rPr>
          <w:rFonts w:cstheme="minorHAnsi"/>
          <w:szCs w:val="24"/>
        </w:rPr>
      </w:pPr>
      <w:r w:rsidRPr="00C823D5">
        <w:rPr>
          <w:rFonts w:cstheme="minorHAnsi"/>
          <w:szCs w:val="24"/>
        </w:rPr>
        <w:t>Kathy Perno</w:t>
      </w:r>
      <w:r>
        <w:rPr>
          <w:rFonts w:cstheme="minorHAnsi"/>
          <w:szCs w:val="24"/>
        </w:rPr>
        <w:t xml:space="preserve">, </w:t>
      </w:r>
      <w:r w:rsidRPr="00C823D5">
        <w:rPr>
          <w:rFonts w:cstheme="minorHAnsi"/>
          <w:szCs w:val="24"/>
        </w:rPr>
        <w:t>Spiritual Services and Mission</w:t>
      </w:r>
    </w:p>
    <w:p w14:paraId="67111014" w14:textId="77777777" w:rsidR="007C0573" w:rsidRPr="00C823D5" w:rsidRDefault="007C0573" w:rsidP="00F1171F">
      <w:pPr>
        <w:tabs>
          <w:tab w:val="left" w:pos="4770"/>
        </w:tabs>
        <w:rPr>
          <w:rFonts w:cstheme="minorHAnsi"/>
          <w:szCs w:val="24"/>
        </w:rPr>
      </w:pPr>
      <w:r w:rsidRPr="00C823D5">
        <w:rPr>
          <w:rFonts w:cstheme="minorHAnsi"/>
          <w:szCs w:val="24"/>
        </w:rPr>
        <w:t>Meredith Lawhorn</w:t>
      </w:r>
      <w:r>
        <w:rPr>
          <w:rFonts w:cstheme="minorHAnsi"/>
          <w:szCs w:val="24"/>
        </w:rPr>
        <w:t xml:space="preserve">, </w:t>
      </w:r>
      <w:r w:rsidRPr="00C823D5">
        <w:rPr>
          <w:rFonts w:cstheme="minorHAnsi"/>
          <w:szCs w:val="24"/>
        </w:rPr>
        <w:t>EMS Coordinator</w:t>
      </w:r>
    </w:p>
    <w:p w14:paraId="14A2AAE8" w14:textId="77777777" w:rsidR="007C0573" w:rsidRPr="00C823D5" w:rsidRDefault="007C0573" w:rsidP="00F1171F">
      <w:pPr>
        <w:tabs>
          <w:tab w:val="left" w:pos="4770"/>
        </w:tabs>
        <w:rPr>
          <w:rFonts w:cstheme="minorHAnsi"/>
          <w:szCs w:val="24"/>
        </w:rPr>
      </w:pPr>
      <w:r w:rsidRPr="00C823D5">
        <w:rPr>
          <w:rFonts w:cstheme="minorHAnsi"/>
          <w:szCs w:val="24"/>
        </w:rPr>
        <w:t>Laurie Narigon</w:t>
      </w:r>
      <w:r>
        <w:rPr>
          <w:rFonts w:cstheme="minorHAnsi"/>
          <w:szCs w:val="24"/>
        </w:rPr>
        <w:t>, I</w:t>
      </w:r>
      <w:r w:rsidRPr="00C823D5">
        <w:rPr>
          <w:rFonts w:cstheme="minorHAnsi"/>
          <w:szCs w:val="24"/>
        </w:rPr>
        <w:t>njury Prevention Coordinator</w:t>
      </w:r>
    </w:p>
    <w:p w14:paraId="3F833F61" w14:textId="77777777" w:rsidR="007C0573" w:rsidRPr="00C823D5" w:rsidRDefault="007C0573" w:rsidP="00F1171F">
      <w:pPr>
        <w:tabs>
          <w:tab w:val="left" w:pos="4770"/>
        </w:tabs>
        <w:rPr>
          <w:rFonts w:cstheme="minorHAnsi"/>
          <w:szCs w:val="24"/>
        </w:rPr>
      </w:pPr>
      <w:r w:rsidRPr="00C823D5">
        <w:rPr>
          <w:rFonts w:cstheme="minorHAnsi"/>
          <w:szCs w:val="24"/>
        </w:rPr>
        <w:t>Derek Morgan</w:t>
      </w:r>
      <w:r>
        <w:rPr>
          <w:rFonts w:cstheme="minorHAnsi"/>
          <w:szCs w:val="24"/>
        </w:rPr>
        <w:t xml:space="preserve">, </w:t>
      </w:r>
      <w:r w:rsidRPr="00C823D5">
        <w:rPr>
          <w:rFonts w:cstheme="minorHAnsi"/>
          <w:szCs w:val="24"/>
        </w:rPr>
        <w:t>Admin</w:t>
      </w:r>
      <w:r>
        <w:rPr>
          <w:rFonts w:cstheme="minorHAnsi"/>
          <w:szCs w:val="24"/>
        </w:rPr>
        <w:t>istration</w:t>
      </w:r>
      <w:r w:rsidRPr="00C823D5">
        <w:rPr>
          <w:rFonts w:cstheme="minorHAnsi"/>
          <w:szCs w:val="24"/>
        </w:rPr>
        <w:t xml:space="preserve"> </w:t>
      </w:r>
    </w:p>
    <w:p w14:paraId="0ACCBF1A" w14:textId="77777777" w:rsidR="00F1171F" w:rsidRDefault="00F1171F" w:rsidP="00F1171F">
      <w:pPr>
        <w:rPr>
          <w:rFonts w:cstheme="minorHAnsi"/>
          <w:szCs w:val="24"/>
        </w:rPr>
      </w:pPr>
      <w:r>
        <w:rPr>
          <w:rFonts w:cstheme="minorHAnsi"/>
          <w:szCs w:val="24"/>
        </w:rPr>
        <w:br w:type="page"/>
      </w:r>
    </w:p>
    <w:p w14:paraId="29232F73" w14:textId="4DAD4213" w:rsidR="007C0573" w:rsidRPr="00C823D5" w:rsidRDefault="007C0573" w:rsidP="00F1171F">
      <w:pPr>
        <w:tabs>
          <w:tab w:val="left" w:pos="4770"/>
        </w:tabs>
        <w:rPr>
          <w:rFonts w:cstheme="minorHAnsi"/>
          <w:szCs w:val="24"/>
        </w:rPr>
      </w:pPr>
      <w:r w:rsidRPr="00C823D5">
        <w:rPr>
          <w:rFonts w:cstheme="minorHAnsi"/>
          <w:szCs w:val="24"/>
        </w:rPr>
        <w:lastRenderedPageBreak/>
        <w:t>PJ Brafford</w:t>
      </w:r>
      <w:r>
        <w:rPr>
          <w:rFonts w:cstheme="minorHAnsi"/>
          <w:szCs w:val="24"/>
        </w:rPr>
        <w:t xml:space="preserve">, </w:t>
      </w:r>
      <w:r w:rsidRPr="00C823D5">
        <w:rPr>
          <w:rFonts w:cstheme="minorHAnsi"/>
          <w:szCs w:val="24"/>
        </w:rPr>
        <w:t>Government Affairs Officer</w:t>
      </w:r>
    </w:p>
    <w:p w14:paraId="431E6B99" w14:textId="73BA4A1C" w:rsidR="007C0573" w:rsidRPr="00C823D5" w:rsidRDefault="007C0573" w:rsidP="00F1171F">
      <w:pPr>
        <w:tabs>
          <w:tab w:val="left" w:pos="4770"/>
        </w:tabs>
        <w:rPr>
          <w:rFonts w:cstheme="minorHAnsi"/>
          <w:szCs w:val="24"/>
        </w:rPr>
      </w:pPr>
      <w:r w:rsidRPr="00C823D5">
        <w:rPr>
          <w:rFonts w:cstheme="minorHAnsi"/>
          <w:szCs w:val="24"/>
        </w:rPr>
        <w:t>Molly Hallock</w:t>
      </w:r>
      <w:r>
        <w:rPr>
          <w:rFonts w:cstheme="minorHAnsi"/>
          <w:szCs w:val="24"/>
        </w:rPr>
        <w:t xml:space="preserve">, Community Benefit </w:t>
      </w:r>
      <w:r w:rsidRPr="00C823D5">
        <w:rPr>
          <w:rFonts w:cstheme="minorHAnsi"/>
          <w:szCs w:val="24"/>
        </w:rPr>
        <w:t>Coordinator</w:t>
      </w:r>
    </w:p>
    <w:p w14:paraId="2F8D840E" w14:textId="77777777" w:rsidR="0035286F" w:rsidRDefault="0035286F" w:rsidP="00F1171F">
      <w:pPr>
        <w:rPr>
          <w:rFonts w:ascii="Symbol"/>
        </w:rPr>
      </w:pPr>
    </w:p>
    <w:p w14:paraId="387AFE0D" w14:textId="67DC4CCD" w:rsidR="00C266FD" w:rsidRPr="00C266FD" w:rsidRDefault="00C266FD" w:rsidP="00C266FD">
      <w:pPr>
        <w:pStyle w:val="BodyText"/>
        <w:rPr>
          <w:color w:val="808080"/>
          <w:sz w:val="24"/>
          <w:szCs w:val="24"/>
        </w:rPr>
      </w:pPr>
      <w:r w:rsidRPr="00C266FD">
        <w:rPr>
          <w:color w:val="808080"/>
          <w:sz w:val="24"/>
          <w:szCs w:val="24"/>
        </w:rPr>
        <w:t>July 8</w:t>
      </w:r>
      <w:r>
        <w:rPr>
          <w:color w:val="808080"/>
          <w:sz w:val="24"/>
          <w:szCs w:val="24"/>
        </w:rPr>
        <w:t>, 2019</w:t>
      </w:r>
    </w:p>
    <w:p w14:paraId="61711A81" w14:textId="5F23DF37" w:rsidR="00C266FD" w:rsidRDefault="00C266FD" w:rsidP="00C266FD">
      <w:r>
        <w:t>Wally Sackett, President, Kettering Medical Center</w:t>
      </w:r>
    </w:p>
    <w:p w14:paraId="4B12A247" w14:textId="38BF58DE" w:rsidR="00C266FD" w:rsidRDefault="00C266FD" w:rsidP="00C266FD">
      <w:r>
        <w:t>Anita Adams, President, Sycamore Medical Center</w:t>
      </w:r>
    </w:p>
    <w:p w14:paraId="32895F5E" w14:textId="77777777" w:rsidR="00C266FD" w:rsidRDefault="00C266FD" w:rsidP="00C266FD">
      <w:r>
        <w:t>Eric Lunde, President, Troy Hospital</w:t>
      </w:r>
    </w:p>
    <w:p w14:paraId="0EBCF9CA" w14:textId="77777777" w:rsidR="00C266FD" w:rsidRPr="00C823D5" w:rsidRDefault="00C266FD" w:rsidP="00C266FD">
      <w:pPr>
        <w:tabs>
          <w:tab w:val="left" w:pos="4770"/>
        </w:tabs>
        <w:rPr>
          <w:rFonts w:cstheme="minorHAnsi"/>
          <w:szCs w:val="24"/>
        </w:rPr>
      </w:pPr>
      <w:r w:rsidRPr="00C823D5">
        <w:rPr>
          <w:rFonts w:cstheme="minorHAnsi"/>
          <w:szCs w:val="24"/>
        </w:rPr>
        <w:t>Michael Brendel</w:t>
      </w:r>
      <w:r>
        <w:rPr>
          <w:rFonts w:cstheme="minorHAnsi"/>
          <w:szCs w:val="24"/>
        </w:rPr>
        <w:t xml:space="preserve">, </w:t>
      </w:r>
      <w:r w:rsidRPr="00C823D5">
        <w:rPr>
          <w:rFonts w:cstheme="minorHAnsi"/>
          <w:szCs w:val="24"/>
        </w:rPr>
        <w:t>VP</w:t>
      </w:r>
      <w:r>
        <w:rPr>
          <w:rFonts w:cstheme="minorHAnsi"/>
          <w:szCs w:val="24"/>
        </w:rPr>
        <w:t>,</w:t>
      </w:r>
      <w:r w:rsidRPr="00C823D5">
        <w:rPr>
          <w:rFonts w:cstheme="minorHAnsi"/>
          <w:szCs w:val="24"/>
        </w:rPr>
        <w:t xml:space="preserve"> Patient Care </w:t>
      </w:r>
      <w:r>
        <w:rPr>
          <w:rFonts w:cstheme="minorHAnsi"/>
          <w:szCs w:val="24"/>
        </w:rPr>
        <w:t>Kettering Behavioral Medical Center</w:t>
      </w:r>
    </w:p>
    <w:p w14:paraId="557AA00F" w14:textId="77777777" w:rsidR="00C266FD" w:rsidRDefault="00C266FD" w:rsidP="00C266FD">
      <w:r>
        <w:t>Brent Davis, VP, Finance and Operations</w:t>
      </w:r>
    </w:p>
    <w:p w14:paraId="5EB5A923" w14:textId="77777777" w:rsidR="00C266FD" w:rsidRDefault="00C266FD" w:rsidP="00C266FD">
      <w:r>
        <w:t>Bev Knapp, VP of Clinical Integration and Innovation</w:t>
      </w:r>
    </w:p>
    <w:p w14:paraId="4F973E4F" w14:textId="77777777" w:rsidR="00C266FD" w:rsidRDefault="00C266FD" w:rsidP="00C266FD">
      <w:r>
        <w:t>Miriam Cartmell, Executive Director Surgical and Women’s Service</w:t>
      </w:r>
    </w:p>
    <w:p w14:paraId="783E418D" w14:textId="77777777" w:rsidR="00C266FD" w:rsidRDefault="00C266FD" w:rsidP="00C266FD">
      <w:r>
        <w:t>Andy Hill, Director of Finance</w:t>
      </w:r>
    </w:p>
    <w:p w14:paraId="04B59361" w14:textId="704C9AD6" w:rsidR="00C266FD" w:rsidRDefault="00C266FD" w:rsidP="00C266FD">
      <w:r>
        <w:t>Bill Mangas, Director of Emergency Outreach</w:t>
      </w:r>
    </w:p>
    <w:p w14:paraId="2F9635A6" w14:textId="77777777" w:rsidR="00C266FD" w:rsidRDefault="00C266FD" w:rsidP="00C266FD">
      <w:r>
        <w:t>Lea Ann Dick, Director Practice Operations</w:t>
      </w:r>
    </w:p>
    <w:p w14:paraId="15F2707F" w14:textId="77777777" w:rsidR="00C266FD" w:rsidRDefault="00C266FD" w:rsidP="00C266FD">
      <w:r>
        <w:t>Jared Still, Foundation, Kettering Medical Center</w:t>
      </w:r>
    </w:p>
    <w:p w14:paraId="6A88C734" w14:textId="77777777" w:rsidR="00C266FD" w:rsidRDefault="00C266FD" w:rsidP="00C266FD">
      <w:r>
        <w:t>Rae Norrod, Manager of Cancer Support Services</w:t>
      </w:r>
    </w:p>
    <w:p w14:paraId="62560F3A" w14:textId="77777777" w:rsidR="00C266FD" w:rsidRDefault="00C266FD" w:rsidP="00C266FD">
      <w:r>
        <w:t>Valerie Parker-Haley, Manager, Community Outreach</w:t>
      </w:r>
    </w:p>
    <w:p w14:paraId="7773A9CB" w14:textId="77777777" w:rsidR="00C266FD" w:rsidRDefault="00C266FD" w:rsidP="00C266FD">
      <w:r>
        <w:t>Meredith Lawhorn, EMS Coordinator</w:t>
      </w:r>
    </w:p>
    <w:p w14:paraId="3650ED1B" w14:textId="77777777" w:rsidR="00C266FD" w:rsidRDefault="00C266FD" w:rsidP="00C266FD">
      <w:r>
        <w:t>PJ Brafford, Government Affairs Officer</w:t>
      </w:r>
    </w:p>
    <w:p w14:paraId="635FDED0" w14:textId="77777777" w:rsidR="00C266FD" w:rsidRPr="00C823D5" w:rsidRDefault="00C266FD" w:rsidP="00C266FD">
      <w:pPr>
        <w:rPr>
          <w:rFonts w:cstheme="minorHAnsi"/>
          <w:szCs w:val="24"/>
        </w:rPr>
      </w:pPr>
      <w:r w:rsidRPr="00C823D5">
        <w:rPr>
          <w:rFonts w:cstheme="minorHAnsi"/>
          <w:szCs w:val="24"/>
        </w:rPr>
        <w:t>Kelli Davis</w:t>
      </w:r>
      <w:r>
        <w:rPr>
          <w:rFonts w:cstheme="minorHAnsi"/>
          <w:szCs w:val="24"/>
        </w:rPr>
        <w:t>, Community Benefit</w:t>
      </w:r>
      <w:r w:rsidRPr="00C823D5">
        <w:rPr>
          <w:rFonts w:cstheme="minorHAnsi"/>
          <w:szCs w:val="24"/>
        </w:rPr>
        <w:t xml:space="preserve"> Coordinator</w:t>
      </w:r>
    </w:p>
    <w:p w14:paraId="30D47088" w14:textId="2F88A0A5" w:rsidR="00C266FD" w:rsidRPr="00923C4E" w:rsidRDefault="00C266FD" w:rsidP="00C266FD">
      <w:pPr>
        <w:rPr>
          <w:rFonts w:cstheme="minorHAnsi"/>
          <w:szCs w:val="24"/>
        </w:rPr>
      </w:pPr>
      <w:r w:rsidRPr="00C823D5">
        <w:rPr>
          <w:rFonts w:cstheme="minorHAnsi"/>
          <w:szCs w:val="24"/>
        </w:rPr>
        <w:t>Molly Hallock</w:t>
      </w:r>
      <w:r>
        <w:rPr>
          <w:rFonts w:cstheme="minorHAnsi"/>
          <w:szCs w:val="24"/>
        </w:rPr>
        <w:t xml:space="preserve">, Community Benefit </w:t>
      </w:r>
      <w:r w:rsidRPr="00C823D5">
        <w:rPr>
          <w:rFonts w:cstheme="minorHAnsi"/>
          <w:szCs w:val="24"/>
        </w:rPr>
        <w:t>Coordinator</w:t>
      </w:r>
    </w:p>
    <w:p w14:paraId="158015F9" w14:textId="77777777" w:rsidR="0035286F" w:rsidRDefault="0035286F" w:rsidP="00F1171F">
      <w:pPr>
        <w:rPr>
          <w:rFonts w:ascii="Symbol"/>
        </w:rPr>
      </w:pPr>
    </w:p>
    <w:p w14:paraId="6DD7AB39" w14:textId="54F62BDB" w:rsidR="0035286F" w:rsidRPr="00B80623" w:rsidRDefault="00C266FD" w:rsidP="00F1171F">
      <w:pPr>
        <w:pStyle w:val="BodyText"/>
        <w:rPr>
          <w:color w:val="808080"/>
          <w:sz w:val="24"/>
          <w:szCs w:val="24"/>
        </w:rPr>
      </w:pPr>
      <w:r>
        <w:rPr>
          <w:color w:val="808080"/>
          <w:sz w:val="24"/>
          <w:szCs w:val="24"/>
        </w:rPr>
        <w:t>October 1, 2019</w:t>
      </w:r>
    </w:p>
    <w:p w14:paraId="5FD8B712" w14:textId="77777777" w:rsidR="00C266FD" w:rsidRDefault="00C266FD" w:rsidP="00C266FD">
      <w:r>
        <w:t>Wally Sackett, President, Kettering Medical Center</w:t>
      </w:r>
    </w:p>
    <w:p w14:paraId="0910B74D" w14:textId="77777777" w:rsidR="00C266FD" w:rsidRDefault="00C266FD" w:rsidP="00C266FD">
      <w:r>
        <w:t>Jared Still, Foundation, Kettering Medical Center</w:t>
      </w:r>
    </w:p>
    <w:p w14:paraId="71EFEE78" w14:textId="77777777" w:rsidR="00C266FD" w:rsidRDefault="00C266FD" w:rsidP="00C266FD">
      <w:r>
        <w:t>Bev Knapp, Vice President of Clinical Integration and Innovation</w:t>
      </w:r>
    </w:p>
    <w:p w14:paraId="58321E6D" w14:textId="59C38E3B" w:rsidR="00C266FD" w:rsidRDefault="00C266FD" w:rsidP="00C266FD">
      <w:r>
        <w:t>Derek Morgan, Director, Human Resources</w:t>
      </w:r>
    </w:p>
    <w:p w14:paraId="15C62806" w14:textId="63BE1979" w:rsidR="00C266FD" w:rsidRDefault="00C266FD" w:rsidP="00C266FD">
      <w:r>
        <w:t>Bill Mangas, Director of Emergency Outreach</w:t>
      </w:r>
    </w:p>
    <w:p w14:paraId="4690CFC2" w14:textId="77777777" w:rsidR="00C266FD" w:rsidRDefault="00C266FD" w:rsidP="00C266FD">
      <w:r>
        <w:t>PJ Brafford, Government Affairs Officer</w:t>
      </w:r>
    </w:p>
    <w:p w14:paraId="725F5BF3" w14:textId="77777777" w:rsidR="00C266FD" w:rsidRPr="00C823D5" w:rsidRDefault="00C266FD" w:rsidP="00C266FD">
      <w:pPr>
        <w:rPr>
          <w:rFonts w:cstheme="minorHAnsi"/>
          <w:szCs w:val="24"/>
        </w:rPr>
      </w:pPr>
      <w:r w:rsidRPr="00C823D5">
        <w:rPr>
          <w:rFonts w:cstheme="minorHAnsi"/>
          <w:szCs w:val="24"/>
        </w:rPr>
        <w:t>Kelli Davis</w:t>
      </w:r>
      <w:r>
        <w:rPr>
          <w:rFonts w:cstheme="minorHAnsi"/>
          <w:szCs w:val="24"/>
        </w:rPr>
        <w:t>, Community Benefit</w:t>
      </w:r>
      <w:r w:rsidRPr="00C823D5">
        <w:rPr>
          <w:rFonts w:cstheme="minorHAnsi"/>
          <w:szCs w:val="24"/>
        </w:rPr>
        <w:t xml:space="preserve"> Coordinator</w:t>
      </w:r>
    </w:p>
    <w:p w14:paraId="4F576865" w14:textId="77777777" w:rsidR="00C266FD" w:rsidRPr="00C823D5" w:rsidRDefault="00C266FD" w:rsidP="00C266FD">
      <w:pPr>
        <w:rPr>
          <w:rFonts w:cstheme="minorHAnsi"/>
          <w:szCs w:val="24"/>
        </w:rPr>
      </w:pPr>
      <w:r w:rsidRPr="00C823D5">
        <w:rPr>
          <w:rFonts w:cstheme="minorHAnsi"/>
          <w:szCs w:val="24"/>
        </w:rPr>
        <w:t>Molly Hallock</w:t>
      </w:r>
      <w:r>
        <w:rPr>
          <w:rFonts w:cstheme="minorHAnsi"/>
          <w:szCs w:val="24"/>
        </w:rPr>
        <w:t xml:space="preserve">, Community Benefit </w:t>
      </w:r>
      <w:r w:rsidRPr="00C823D5">
        <w:rPr>
          <w:rFonts w:cstheme="minorHAnsi"/>
          <w:szCs w:val="24"/>
        </w:rPr>
        <w:t>Coordinator</w:t>
      </w:r>
    </w:p>
    <w:p w14:paraId="31553E7E" w14:textId="77777777" w:rsidR="0035286F" w:rsidRDefault="0035286F" w:rsidP="00F1171F">
      <w:pPr>
        <w:pStyle w:val="BodyText"/>
      </w:pPr>
    </w:p>
    <w:p w14:paraId="2E4B3D0B" w14:textId="58F5EC5D" w:rsidR="00651C84" w:rsidRDefault="00593AEC" w:rsidP="00F1171F">
      <w:pPr>
        <w:pStyle w:val="BodyText"/>
      </w:pPr>
      <w:r>
        <w:t>The hospital committee</w:t>
      </w:r>
      <w:r w:rsidR="00926AE0">
        <w:t xml:space="preserve"> finalized </w:t>
      </w:r>
      <w:r w:rsidR="00B80623">
        <w:t>its implementation strategies in October 2</w:t>
      </w:r>
      <w:r>
        <w:t>019</w:t>
      </w:r>
      <w:r w:rsidR="00926AE0">
        <w:t>. Senior leaders at the hospital approved final versions before presenting the implementation strategies to the Board of Directors in November 201</w:t>
      </w:r>
      <w:r>
        <w:t>9</w:t>
      </w:r>
      <w:r w:rsidR="00926AE0">
        <w:t>.</w:t>
      </w:r>
    </w:p>
    <w:p w14:paraId="17719D99" w14:textId="77777777" w:rsidR="00651C84" w:rsidRDefault="00651C84" w:rsidP="00F1171F">
      <w:pPr>
        <w:pStyle w:val="BodyText"/>
        <w:rPr>
          <w:sz w:val="25"/>
        </w:rPr>
      </w:pPr>
    </w:p>
    <w:p w14:paraId="7CB7BECF" w14:textId="45501131" w:rsidR="00651C84" w:rsidRDefault="00926AE0" w:rsidP="00F1171F">
      <w:pPr>
        <w:pStyle w:val="BodyText"/>
      </w:pPr>
      <w:r>
        <w:t>Several strategies are contingent on community involvement and partnerships for their eventual success. Hospitals traditionally have not sought to share responsibility for health outcomes with external partners</w:t>
      </w:r>
      <w:r w:rsidR="00593AEC">
        <w:t xml:space="preserve">. </w:t>
      </w:r>
      <w:r>
        <w:t>There is a degree of uncertainty about exactly how the collaborations will develop, but the potential of broad-based and tangible improvements is worth the risk. This level of sharing is the only path forward to improve impact for individuals and for the health of community. With robust community partnerships, another advantage will be the ability to respond as new emerging issues surface.</w:t>
      </w:r>
    </w:p>
    <w:p w14:paraId="2BB05EB7" w14:textId="282E6B1F" w:rsidR="003F693B" w:rsidRDefault="003F693B" w:rsidP="00F1171F">
      <w:pPr>
        <w:pStyle w:val="BodyText"/>
      </w:pPr>
    </w:p>
    <w:p w14:paraId="616E440D" w14:textId="77777777" w:rsidR="005F4375" w:rsidRDefault="005F4375">
      <w:pPr>
        <w:rPr>
          <w:color w:val="818181"/>
          <w:sz w:val="24"/>
          <w:szCs w:val="24"/>
        </w:rPr>
      </w:pPr>
      <w:r>
        <w:rPr>
          <w:color w:val="818181"/>
        </w:rPr>
        <w:br w:type="page"/>
      </w:r>
    </w:p>
    <w:p w14:paraId="2361A10C" w14:textId="1F036CB6" w:rsidR="00651C84" w:rsidRDefault="00926AE0" w:rsidP="00F1171F">
      <w:pPr>
        <w:pStyle w:val="Heading4"/>
        <w:ind w:left="0"/>
      </w:pPr>
      <w:r>
        <w:rPr>
          <w:color w:val="818181"/>
        </w:rPr>
        <w:lastRenderedPageBreak/>
        <w:t>Description of Strategies</w:t>
      </w:r>
    </w:p>
    <w:p w14:paraId="736C1E2D" w14:textId="45C751E0" w:rsidR="00651C84" w:rsidRDefault="00926AE0" w:rsidP="00F1171F">
      <w:pPr>
        <w:pStyle w:val="BodyText"/>
      </w:pPr>
      <w:r>
        <w:t xml:space="preserve">A table with more details is provided on pages </w:t>
      </w:r>
      <w:r w:rsidR="00A24495">
        <w:t>6</w:t>
      </w:r>
      <w:r w:rsidR="005F4375">
        <w:t xml:space="preserve"> - 7</w:t>
      </w:r>
      <w:r>
        <w:t>. It includes information about measuring impact, timing, resources</w:t>
      </w:r>
      <w:r w:rsidR="003B78EF">
        <w:t xml:space="preserve">, and </w:t>
      </w:r>
      <w:r w:rsidR="005F4375">
        <w:t xml:space="preserve">collaborating </w:t>
      </w:r>
      <w:r w:rsidR="003B78EF">
        <w:t>partners</w:t>
      </w:r>
      <w:r>
        <w:t xml:space="preserve"> to accomplish the activities.</w:t>
      </w:r>
    </w:p>
    <w:p w14:paraId="0D35CB45" w14:textId="77777777" w:rsidR="00F1171F" w:rsidRDefault="00F1171F" w:rsidP="00F1171F">
      <w:pPr>
        <w:pStyle w:val="BodyText"/>
      </w:pPr>
    </w:p>
    <w:p w14:paraId="56EFAA46" w14:textId="77777777" w:rsidR="00776618" w:rsidRPr="00C634CF" w:rsidRDefault="00776618" w:rsidP="00776618">
      <w:pPr>
        <w:pStyle w:val="BodyText"/>
        <w:rPr>
          <w:color w:val="008080"/>
          <w:sz w:val="28"/>
          <w:szCs w:val="28"/>
        </w:rPr>
      </w:pPr>
      <w:bookmarkStart w:id="5" w:name="Partnership_with_Diabetes_Prevention_Pro"/>
      <w:bookmarkEnd w:id="5"/>
      <w:r w:rsidRPr="00C634CF">
        <w:rPr>
          <w:color w:val="008080"/>
          <w:sz w:val="28"/>
          <w:szCs w:val="28"/>
        </w:rPr>
        <w:t>Support for Primary Health Solutions FQHC</w:t>
      </w:r>
    </w:p>
    <w:p w14:paraId="43641E24" w14:textId="0F1CB9AC" w:rsidR="00776618" w:rsidRDefault="00776618" w:rsidP="00776618">
      <w:r>
        <w:t xml:space="preserve">Kettering Health Network’s hospitals support this Federally-Qualified Health Center in numerous ways. Hospitals refer Medicaid and uninsured patients, with real-time appointment scheduling via scheduler, patient navigator, or social worker. They support the salary of a Nurse Practitioner for a school-based health center, deliver the babies who receive prenatal care in Hamilton, provide space with a 5-year lease for its expansion into Dayton, and provided underwriting for its first 18-months of operations there. </w:t>
      </w:r>
    </w:p>
    <w:p w14:paraId="49466DE4" w14:textId="77777777" w:rsidR="008E3B2E" w:rsidRPr="00842213" w:rsidRDefault="008E3B2E" w:rsidP="008E3B2E">
      <w:pPr>
        <w:rPr>
          <w:b/>
          <w:bCs/>
        </w:rPr>
      </w:pPr>
      <w:r w:rsidRPr="00842213">
        <w:rPr>
          <w:b/>
          <w:bCs/>
        </w:rPr>
        <w:t xml:space="preserve">Supported </w:t>
      </w:r>
      <w:r>
        <w:rPr>
          <w:b/>
          <w:bCs/>
        </w:rPr>
        <w:t xml:space="preserve">the </w:t>
      </w:r>
      <w:r w:rsidRPr="00842213">
        <w:rPr>
          <w:b/>
          <w:bCs/>
        </w:rPr>
        <w:t>N</w:t>
      </w:r>
      <w:r>
        <w:rPr>
          <w:b/>
          <w:bCs/>
        </w:rPr>
        <w:t xml:space="preserve">urse </w:t>
      </w:r>
      <w:r w:rsidRPr="00842213">
        <w:rPr>
          <w:b/>
          <w:bCs/>
        </w:rPr>
        <w:t>P</w:t>
      </w:r>
      <w:r>
        <w:rPr>
          <w:b/>
          <w:bCs/>
        </w:rPr>
        <w:t>ractitioner for two years</w:t>
      </w:r>
      <w:r w:rsidRPr="00842213">
        <w:rPr>
          <w:b/>
          <w:bCs/>
        </w:rPr>
        <w:t>; $250,000 over 2 years payed quarterly. Ended April 2020</w:t>
      </w:r>
    </w:p>
    <w:p w14:paraId="72E51554" w14:textId="77777777" w:rsidR="00776618" w:rsidRDefault="00776618" w:rsidP="00776618"/>
    <w:p w14:paraId="597037F1" w14:textId="77777777" w:rsidR="00776618" w:rsidRPr="00C634CF" w:rsidRDefault="00776618" w:rsidP="00776618">
      <w:pPr>
        <w:pStyle w:val="BodyText"/>
        <w:rPr>
          <w:color w:val="008080"/>
          <w:sz w:val="28"/>
          <w:szCs w:val="28"/>
        </w:rPr>
      </w:pPr>
      <w:r w:rsidRPr="00C634CF">
        <w:rPr>
          <w:color w:val="008080"/>
          <w:sz w:val="28"/>
          <w:szCs w:val="28"/>
        </w:rPr>
        <w:t>Support for Good Neighbor House</w:t>
      </w:r>
    </w:p>
    <w:p w14:paraId="411EFF47" w14:textId="5ED95AD2" w:rsidR="00776618" w:rsidRDefault="00776618" w:rsidP="00776618">
      <w:r w:rsidRPr="00FD5F36">
        <w:t xml:space="preserve">Good Neighbor House </w:t>
      </w:r>
      <w:r>
        <w:t xml:space="preserve">is an established faith-based nonprofit serving Dayton for 25 years with </w:t>
      </w:r>
      <w:r w:rsidRPr="00FD5F36">
        <w:t xml:space="preserve">a full range of </w:t>
      </w:r>
      <w:r>
        <w:t>health and hum</w:t>
      </w:r>
      <w:r w:rsidRPr="00FD5F36">
        <w:t xml:space="preserve">an </w:t>
      </w:r>
      <w:r>
        <w:t>s</w:t>
      </w:r>
      <w:r w:rsidRPr="00FD5F36">
        <w:t>ervices</w:t>
      </w:r>
      <w:r>
        <w:t>. It serves more than 10,000 households annually with its medical clinic, dental clinic, vision screenings, “Better Choice Food Pantry,” thrift store, and wellness education programs. Hospital leaders assist with development efforts and serve as volunteers.</w:t>
      </w:r>
    </w:p>
    <w:p w14:paraId="2576CBE5" w14:textId="77777777" w:rsidR="008E3B2E" w:rsidRPr="00842213" w:rsidRDefault="008E3B2E" w:rsidP="008E3B2E">
      <w:pPr>
        <w:rPr>
          <w:b/>
          <w:bCs/>
          <w:i/>
          <w:iCs/>
        </w:rPr>
      </w:pPr>
      <w:bookmarkStart w:id="6" w:name="_Hlk117505936"/>
      <w:r w:rsidRPr="00842213">
        <w:rPr>
          <w:b/>
          <w:bCs/>
          <w:i/>
          <w:iCs/>
        </w:rPr>
        <w:t xml:space="preserve">$200,000/year 2020, 2021, 2022. Additional $300,000 in 2022-2023 for building updates. New partnership with </w:t>
      </w:r>
      <w:proofErr w:type="spellStart"/>
      <w:r w:rsidRPr="00842213">
        <w:rPr>
          <w:b/>
          <w:bCs/>
          <w:i/>
          <w:iCs/>
        </w:rPr>
        <w:t>Soin</w:t>
      </w:r>
      <w:proofErr w:type="spellEnd"/>
      <w:r w:rsidRPr="00842213">
        <w:rPr>
          <w:b/>
          <w:bCs/>
          <w:i/>
          <w:iCs/>
        </w:rPr>
        <w:t xml:space="preserve"> Family practice residence to perform ambulatory services. 2 residence’s 2 half days per week plus one attending each shift. </w:t>
      </w:r>
    </w:p>
    <w:bookmarkEnd w:id="6"/>
    <w:p w14:paraId="5978CBD5" w14:textId="77777777" w:rsidR="008E3B2E" w:rsidRDefault="008E3B2E" w:rsidP="008E3B2E">
      <w:pPr>
        <w:spacing w:before="100" w:beforeAutospacing="1" w:after="100" w:afterAutospacing="1"/>
        <w:rPr>
          <w:rFonts w:eastAsia="Times New Roman"/>
          <w:b/>
          <w:bCs/>
        </w:rPr>
      </w:pPr>
      <w:r>
        <w:rPr>
          <w:rFonts w:eastAsia="Times New Roman"/>
          <w:b/>
          <w:bCs/>
        </w:rPr>
        <w:t xml:space="preserve">Due to Covid-19: thrift store closed, and it was determined that it was better for other community-based organizations (CBO) to offer thrift store. Good Neighbor House is approaching nearly 30 years of service. 15,000 households served annually.  Added services: pharmacy dispensary, physical therapy, podiatry, counseling. (UD working on psychology services to add an additional layer of mental health services.) 2021 30K individuals. 15 K families. 2022 increases on all service lines. Food pantry (Best estimates due to data loss.) KH helped with IT services to make sure this doesn’t happen again. 2020: 1500 across dental and medical, a drastic reduction due to Covid-19 that shut down services. 14,000 food pantry visits. 30,000 individuals came through food pantry. 465 thousand food items given. Board: 4 active Kettering Health employee. (KH-22-24 Bonnie Baker, Jonathan Duffy, Dan Hotelling, Charles Robinson.) </w:t>
      </w:r>
    </w:p>
    <w:p w14:paraId="5D3421C1" w14:textId="1CA0E2A1" w:rsidR="00776618" w:rsidRPr="008E3B2E" w:rsidRDefault="008E3B2E" w:rsidP="008E3B2E">
      <w:pPr>
        <w:spacing w:before="100" w:beforeAutospacing="1" w:after="100" w:afterAutospacing="1"/>
        <w:rPr>
          <w:rFonts w:eastAsia="Times New Roman"/>
          <w:b/>
          <w:bCs/>
        </w:rPr>
      </w:pPr>
      <w:r>
        <w:rPr>
          <w:rFonts w:eastAsia="Times New Roman"/>
          <w:b/>
          <w:bCs/>
        </w:rPr>
        <w:t xml:space="preserve">Screenings provided: </w:t>
      </w:r>
      <w:proofErr w:type="spellStart"/>
      <w:r>
        <w:rPr>
          <w:rFonts w:eastAsia="Times New Roman"/>
          <w:b/>
          <w:bCs/>
        </w:rPr>
        <w:t>Soin</w:t>
      </w:r>
      <w:proofErr w:type="spellEnd"/>
      <w:r>
        <w:rPr>
          <w:rFonts w:eastAsia="Times New Roman"/>
          <w:b/>
          <w:bCs/>
        </w:rPr>
        <w:t xml:space="preserve"> family medical residents provide professional staffing and ambulatory services. A recent campaign added a 2600 Sq/ft addition that expanded the clinic and separated medical out of dental with a complete remodel of dental. 4 exam rooms were added as well as a provider station. Updates are in the process of being made to </w:t>
      </w:r>
      <w:proofErr w:type="gramStart"/>
      <w:r>
        <w:rPr>
          <w:rFonts w:eastAsia="Times New Roman"/>
          <w:b/>
          <w:bCs/>
        </w:rPr>
        <w:t>IT..</w:t>
      </w:r>
      <w:proofErr w:type="gramEnd"/>
      <w:r>
        <w:rPr>
          <w:rFonts w:eastAsia="Times New Roman"/>
          <w:b/>
          <w:bCs/>
        </w:rPr>
        <w:t xml:space="preserve"> Pharmacy dispensary was moved to a dedicated room. The counselor now has a dedicated space. IT updates are in progress. This expansion and updates allow the building to be much more usable. A special dietary needs program was created and pair education of chronic diseases with monitoring and medical work. Incentives were put in place so that when criteria were met one was rewarded. The goal was to reduce/eliminate disease progression in the following areas: obesity, hypertension, diabetes, and kidney disease. Kettering Health provided $200,000 annually as well as in kind support. An additional $300,000 was offered in 2022-2023 for building expansion.</w:t>
      </w:r>
    </w:p>
    <w:p w14:paraId="25BEA4F5" w14:textId="77777777" w:rsidR="003B78EF" w:rsidRPr="003F693B" w:rsidRDefault="003B78EF" w:rsidP="00F1171F">
      <w:pPr>
        <w:pStyle w:val="BodyText"/>
        <w:rPr>
          <w:color w:val="008080"/>
          <w:sz w:val="28"/>
          <w:szCs w:val="28"/>
        </w:rPr>
      </w:pPr>
      <w:r w:rsidRPr="003F693B">
        <w:rPr>
          <w:color w:val="008080"/>
          <w:sz w:val="28"/>
          <w:szCs w:val="28"/>
        </w:rPr>
        <w:t>Congregational Health</w:t>
      </w:r>
    </w:p>
    <w:p w14:paraId="137F9918" w14:textId="1E9F2B1E" w:rsidR="003B78EF" w:rsidRDefault="003B78EF" w:rsidP="00F1171F">
      <w:r>
        <w:t xml:space="preserve">Current evidence supports the effectiveness of congregational health, or health interventions led by faith-based organizations, in disease prevention, increasing healthy behaviors, and more effective health maintenance. </w:t>
      </w:r>
      <w:r w:rsidRPr="00C45163">
        <w:rPr>
          <w:i/>
          <w:iCs/>
        </w:rPr>
        <w:t>County Health Rankings</w:t>
      </w:r>
      <w:r>
        <w:t xml:space="preserve"> classifies these interventions near the top of their rating scale for evidence-based programing. Building on the trusting relationship people have with their church, faith leader, etc. is the key to success. Since relationship building is foundational to this approach, the initiative will start small but hopes to grow in the number of congregations served over the next three years. The program will start with congregations that have already expressed interest. The approximate cost in the pilot year will be $3,400 per church.</w:t>
      </w:r>
    </w:p>
    <w:p w14:paraId="2366A00E" w14:textId="77777777" w:rsidR="008E3B2E" w:rsidRPr="00842213" w:rsidRDefault="008E3B2E" w:rsidP="008E3B2E">
      <w:pPr>
        <w:rPr>
          <w:b/>
          <w:bCs/>
        </w:rPr>
      </w:pPr>
      <w:r w:rsidRPr="00842213">
        <w:rPr>
          <w:b/>
          <w:bCs/>
        </w:rPr>
        <w:t>The full program was offered twice at Life Enrichment Center. Various princip</w:t>
      </w:r>
      <w:r>
        <w:rPr>
          <w:b/>
          <w:bCs/>
        </w:rPr>
        <w:t xml:space="preserve">le </w:t>
      </w:r>
      <w:r w:rsidRPr="00842213">
        <w:rPr>
          <w:b/>
          <w:bCs/>
        </w:rPr>
        <w:t xml:space="preserve">presentations were </w:t>
      </w:r>
      <w:r w:rsidRPr="00842213">
        <w:rPr>
          <w:b/>
          <w:bCs/>
        </w:rPr>
        <w:lastRenderedPageBreak/>
        <w:t xml:space="preserve">offered at Gem City Market, Spring Valley Academy and Dayton Metro libraries. </w:t>
      </w:r>
    </w:p>
    <w:p w14:paraId="69A1A4F5" w14:textId="77777777" w:rsidR="00F1171F" w:rsidRDefault="00F1171F" w:rsidP="00F1171F"/>
    <w:p w14:paraId="1E31C506" w14:textId="2BB48893" w:rsidR="003B78EF" w:rsidRPr="003F693B" w:rsidRDefault="003B78EF" w:rsidP="00F1171F">
      <w:pPr>
        <w:pStyle w:val="BodyText"/>
        <w:rPr>
          <w:color w:val="008080"/>
          <w:sz w:val="28"/>
          <w:szCs w:val="28"/>
        </w:rPr>
      </w:pPr>
      <w:r w:rsidRPr="003F693B">
        <w:rPr>
          <w:color w:val="008080"/>
          <w:sz w:val="28"/>
          <w:szCs w:val="28"/>
        </w:rPr>
        <w:t>Mobile Grocery</w:t>
      </w:r>
    </w:p>
    <w:p w14:paraId="1560FC42" w14:textId="77777777" w:rsidR="008E3B2E" w:rsidRDefault="003B78EF" w:rsidP="008E3B2E">
      <w:pPr>
        <w:shd w:val="clear" w:color="auto" w:fill="FFFFFF"/>
      </w:pPr>
      <w:r>
        <w:t>The</w:t>
      </w:r>
      <w:r w:rsidR="00F1171F">
        <w:t xml:space="preserve"> mobile grocery is part of a larger </w:t>
      </w:r>
      <w:r>
        <w:t xml:space="preserve">initiative connected to the Dayton community’s heightened concern about food insecurity. </w:t>
      </w:r>
      <w:r w:rsidRPr="002F2E85">
        <w:t xml:space="preserve">Dayton is in the bottom quartile of </w:t>
      </w:r>
      <w:r>
        <w:t xml:space="preserve">US </w:t>
      </w:r>
      <w:r w:rsidRPr="002F2E85">
        <w:t xml:space="preserve">cities for food hardship for families with children. </w:t>
      </w:r>
      <w:r>
        <w:t xml:space="preserve">According to a Gallup poll, </w:t>
      </w:r>
      <w:r w:rsidRPr="002F2E85">
        <w:t xml:space="preserve">29.4% of households have trouble obtaining healthy food. </w:t>
      </w:r>
      <w:r>
        <w:t xml:space="preserve">The Gem City Market will be a new </w:t>
      </w:r>
      <w:r w:rsidRPr="00EE60FA">
        <w:t xml:space="preserve">full-service grocery store in a low-food access area. Until it is fully operational, a mobile grocery will meet the need by traveling to food desert areas. It is a 3-year commitment until the Gem City Market is ready. </w:t>
      </w:r>
    </w:p>
    <w:p w14:paraId="3BC369E2" w14:textId="42D58BCC" w:rsidR="008E3B2E" w:rsidRPr="008E3B2E" w:rsidRDefault="008E3B2E" w:rsidP="008E3B2E">
      <w:pPr>
        <w:shd w:val="clear" w:color="auto" w:fill="FFFFFF"/>
      </w:pPr>
      <w:r>
        <w:rPr>
          <w:rFonts w:eastAsia="Times New Roman"/>
          <w:b/>
          <w:bCs/>
        </w:rPr>
        <w:t>The teaching kitchen opened in May of 2021 with the goal of bringing healthy and affordable food to the surrounding community.</w:t>
      </w:r>
      <w:r>
        <w:rPr>
          <w:b/>
          <w:bCs/>
        </w:rPr>
        <w:t xml:space="preserve"> It is a </w:t>
      </w:r>
      <w:r>
        <w:rPr>
          <w:rFonts w:eastAsia="Times New Roman"/>
          <w:b/>
          <w:bCs/>
        </w:rPr>
        <w:t>full-service grocery store with community room, coffee house, health clinic and a teaching kitchen and has been utilized by community outreach to demonstrate healthy cooking. Grandview Foundation funded construction of the kitchen and is an ongoing financial partner ($275,000 provided by KHDO)</w:t>
      </w:r>
      <w:r>
        <w:rPr>
          <w:b/>
          <w:bCs/>
        </w:rPr>
        <w:t xml:space="preserve">. </w:t>
      </w:r>
      <w:r>
        <w:rPr>
          <w:rFonts w:eastAsia="Times New Roman"/>
          <w:b/>
          <w:bCs/>
        </w:rPr>
        <w:t>Six-station kitchen provides various classes and programs for the community.</w:t>
      </w:r>
      <w:r>
        <w:rPr>
          <w:b/>
          <w:bCs/>
        </w:rPr>
        <w:t xml:space="preserve"> </w:t>
      </w:r>
      <w:r>
        <w:rPr>
          <w:rFonts w:eastAsia="Times New Roman"/>
          <w:b/>
          <w:bCs/>
        </w:rPr>
        <w:t>Kettering Health Community Outreach Department provides monthly cooking classes. Four Kettering Health staff members are on the wellness committee for GCM. Robust programming included Food Is My Medicine program led by resident Dr. Dulan.</w:t>
      </w:r>
    </w:p>
    <w:p w14:paraId="52C1C8A2" w14:textId="77777777" w:rsidR="008E3B2E" w:rsidRDefault="008E3B2E" w:rsidP="008E3B2E">
      <w:pPr>
        <w:rPr>
          <w:b/>
          <w:bCs/>
        </w:rPr>
      </w:pPr>
      <w:r>
        <w:rPr>
          <w:b/>
          <w:bCs/>
        </w:rPr>
        <w:t>Mobile Grocery:</w:t>
      </w:r>
    </w:p>
    <w:p w14:paraId="6F3ADE44" w14:textId="77777777" w:rsidR="008E3B2E" w:rsidRDefault="008E3B2E" w:rsidP="008E3B2E">
      <w:pPr>
        <w:rPr>
          <w:b/>
          <w:bCs/>
        </w:rPr>
      </w:pPr>
      <w:r>
        <w:rPr>
          <w:b/>
          <w:bCs/>
        </w:rPr>
        <w:t>Kettering Health Contribution $100,000</w:t>
      </w:r>
    </w:p>
    <w:p w14:paraId="406DDABA" w14:textId="77777777" w:rsidR="008E3B2E" w:rsidRDefault="008E3B2E" w:rsidP="008E3B2E">
      <w:pPr>
        <w:rPr>
          <w:b/>
          <w:bCs/>
        </w:rPr>
      </w:pPr>
      <w:proofErr w:type="spellStart"/>
      <w:r>
        <w:rPr>
          <w:b/>
          <w:bCs/>
        </w:rPr>
        <w:t>Homefull</w:t>
      </w:r>
      <w:proofErr w:type="spellEnd"/>
      <w:r>
        <w:rPr>
          <w:b/>
          <w:bCs/>
        </w:rPr>
        <w:t xml:space="preserve"> Board Representation Tim Dutton, Board Chair</w:t>
      </w:r>
    </w:p>
    <w:p w14:paraId="516CED82" w14:textId="77777777" w:rsidR="008E3B2E" w:rsidRDefault="008E3B2E" w:rsidP="008E3B2E">
      <w:pPr>
        <w:rPr>
          <w:b/>
          <w:bCs/>
        </w:rPr>
      </w:pPr>
      <w:r>
        <w:rPr>
          <w:b/>
          <w:bCs/>
        </w:rPr>
        <w:t>Current, regular Weekly Stops 9 (*there are also Special Event stops)</w:t>
      </w:r>
    </w:p>
    <w:p w14:paraId="5AE06932" w14:textId="77777777" w:rsidR="008E3B2E" w:rsidRDefault="008E3B2E" w:rsidP="008E3B2E">
      <w:pPr>
        <w:rPr>
          <w:b/>
          <w:bCs/>
        </w:rPr>
      </w:pPr>
      <w:r>
        <w:rPr>
          <w:b/>
          <w:bCs/>
        </w:rPr>
        <w:t>Current Weekly Stop Zip codes 45402, 45404, 45406, 45410, 45417, 45426, 45428</w:t>
      </w:r>
    </w:p>
    <w:p w14:paraId="6E307C40" w14:textId="77777777" w:rsidR="008E3B2E" w:rsidRDefault="008E3B2E" w:rsidP="008E3B2E">
      <w:pPr>
        <w:rPr>
          <w:b/>
          <w:bCs/>
        </w:rPr>
      </w:pPr>
      <w:r>
        <w:rPr>
          <w:b/>
          <w:bCs/>
        </w:rPr>
        <w:t># of Customers Served 8,078 (10/20-9/22)</w:t>
      </w:r>
    </w:p>
    <w:p w14:paraId="551BA254" w14:textId="77777777" w:rsidR="008E3B2E" w:rsidRDefault="008E3B2E" w:rsidP="008E3B2E">
      <w:pPr>
        <w:rPr>
          <w:b/>
          <w:bCs/>
        </w:rPr>
      </w:pPr>
      <w:r>
        <w:rPr>
          <w:b/>
          <w:bCs/>
        </w:rPr>
        <w:t>% Sales utilizing Incentive Program 80% (SNAP, Produce Perks, SFMNP, etc.)</w:t>
      </w:r>
    </w:p>
    <w:p w14:paraId="202F4CC1" w14:textId="77777777" w:rsidR="008E3B2E" w:rsidRDefault="008E3B2E" w:rsidP="008E3B2E">
      <w:pPr>
        <w:rPr>
          <w:b/>
          <w:bCs/>
        </w:rPr>
      </w:pPr>
      <w:r>
        <w:rPr>
          <w:b/>
          <w:bCs/>
        </w:rPr>
        <w:t>Best Sellers Eggs, Greens, Potatoes, Grapes, Lemons, OJ, Toilet Paper</w:t>
      </w:r>
    </w:p>
    <w:p w14:paraId="7E54CD0B" w14:textId="77777777" w:rsidR="00F1171F" w:rsidRDefault="00F1171F" w:rsidP="00F1171F">
      <w:pPr>
        <w:shd w:val="clear" w:color="auto" w:fill="FFFFFF"/>
      </w:pPr>
    </w:p>
    <w:p w14:paraId="48BADFCF" w14:textId="77777777" w:rsidR="003B78EF" w:rsidRPr="00F1171F" w:rsidRDefault="003B78EF" w:rsidP="00F1171F">
      <w:pPr>
        <w:pStyle w:val="BodyText"/>
        <w:rPr>
          <w:color w:val="008080"/>
          <w:sz w:val="28"/>
          <w:szCs w:val="28"/>
        </w:rPr>
      </w:pPr>
      <w:r w:rsidRPr="00F1171F">
        <w:rPr>
          <w:color w:val="008080"/>
          <w:sz w:val="28"/>
          <w:szCs w:val="28"/>
        </w:rPr>
        <w:t>Infant Mortality Task Force (</w:t>
      </w:r>
      <w:proofErr w:type="spellStart"/>
      <w:r w:rsidRPr="00F1171F">
        <w:rPr>
          <w:color w:val="008080"/>
          <w:sz w:val="28"/>
          <w:szCs w:val="28"/>
        </w:rPr>
        <w:t>EveryOne</w:t>
      </w:r>
      <w:proofErr w:type="spellEnd"/>
      <w:r w:rsidRPr="00F1171F">
        <w:rPr>
          <w:color w:val="008080"/>
          <w:sz w:val="28"/>
          <w:szCs w:val="28"/>
        </w:rPr>
        <w:t xml:space="preserve"> Reach One)</w:t>
      </w:r>
    </w:p>
    <w:p w14:paraId="6F29BD0D" w14:textId="7CC5092F" w:rsidR="003B78EF" w:rsidRDefault="003B78EF" w:rsidP="00C634CF">
      <w:pPr>
        <w:shd w:val="clear" w:color="auto" w:fill="FFFFFF"/>
        <w:rPr>
          <w:rFonts w:eastAsia="Times New Roman"/>
          <w:sz w:val="21"/>
          <w:szCs w:val="21"/>
        </w:rPr>
      </w:pPr>
      <w:r w:rsidRPr="00B02E45">
        <w:rPr>
          <w:rFonts w:eastAsia="Times New Roman"/>
          <w:sz w:val="21"/>
          <w:szCs w:val="21"/>
        </w:rPr>
        <w:t xml:space="preserve">Montgomery County and Public Health – Dayton &amp; Montgomery County established </w:t>
      </w:r>
      <w:proofErr w:type="spellStart"/>
      <w:r w:rsidRPr="004E5C4A">
        <w:rPr>
          <w:rFonts w:eastAsia="Times New Roman"/>
          <w:sz w:val="21"/>
          <w:szCs w:val="21"/>
        </w:rPr>
        <w:t>EveryOne</w:t>
      </w:r>
      <w:proofErr w:type="spellEnd"/>
      <w:r w:rsidRPr="004E5C4A">
        <w:rPr>
          <w:rFonts w:eastAsia="Times New Roman"/>
          <w:sz w:val="21"/>
          <w:szCs w:val="21"/>
        </w:rPr>
        <w:t xml:space="preserve"> Reach One in 2017 </w:t>
      </w:r>
      <w:r w:rsidRPr="00B02E45">
        <w:rPr>
          <w:rFonts w:eastAsia="Times New Roman"/>
          <w:sz w:val="21"/>
          <w:szCs w:val="21"/>
        </w:rPr>
        <w:t>to</w:t>
      </w:r>
      <w:r w:rsidRPr="004E5C4A">
        <w:rPr>
          <w:rFonts w:eastAsia="Times New Roman"/>
          <w:sz w:val="21"/>
          <w:szCs w:val="21"/>
        </w:rPr>
        <w:t xml:space="preserve"> reduc</w:t>
      </w:r>
      <w:r w:rsidRPr="00B02E45">
        <w:rPr>
          <w:rFonts w:eastAsia="Times New Roman"/>
          <w:sz w:val="21"/>
          <w:szCs w:val="21"/>
        </w:rPr>
        <w:t xml:space="preserve">e </w:t>
      </w:r>
      <w:r w:rsidRPr="004E5C4A">
        <w:rPr>
          <w:rFonts w:eastAsia="Times New Roman"/>
          <w:sz w:val="21"/>
          <w:szCs w:val="21"/>
        </w:rPr>
        <w:t xml:space="preserve">the </w:t>
      </w:r>
      <w:r w:rsidRPr="00B02E45">
        <w:rPr>
          <w:rFonts w:eastAsia="Times New Roman"/>
          <w:sz w:val="21"/>
          <w:szCs w:val="21"/>
        </w:rPr>
        <w:t xml:space="preserve">County’s </w:t>
      </w:r>
      <w:r w:rsidRPr="004E5C4A">
        <w:rPr>
          <w:rFonts w:eastAsia="Times New Roman"/>
          <w:sz w:val="21"/>
          <w:szCs w:val="21"/>
        </w:rPr>
        <w:t>infant mortality rate</w:t>
      </w:r>
      <w:r w:rsidRPr="00B02E45">
        <w:rPr>
          <w:rFonts w:eastAsia="Times New Roman"/>
          <w:sz w:val="21"/>
          <w:szCs w:val="21"/>
        </w:rPr>
        <w:t>. Its goals are to: reduce preterm births; reduce substance misuse in pregnant women and mothers of infants; and weave social determinants of health into all strategies to reduce health disparities. Two KHN representatives serve on the Task Force. One of them is the Executive Director of Women’s and Children’s Services, who is also Board Chair for the March of Dimes. Physicians also participate in the Annual Summit.</w:t>
      </w:r>
      <w:r w:rsidR="005F4375">
        <w:rPr>
          <w:rFonts w:eastAsia="Times New Roman"/>
          <w:sz w:val="21"/>
          <w:szCs w:val="21"/>
        </w:rPr>
        <w:t xml:space="preserve"> The hospital will provide Safe Sleep education to individuals and organizations as a Sleep Ambassador for the Task Force.</w:t>
      </w:r>
    </w:p>
    <w:p w14:paraId="0D104B83" w14:textId="77777777" w:rsidR="008E3B2E" w:rsidRPr="00842213" w:rsidRDefault="008E3B2E" w:rsidP="008E3B2E">
      <w:pPr>
        <w:shd w:val="clear" w:color="auto" w:fill="FFFFFF"/>
        <w:rPr>
          <w:b/>
          <w:bCs/>
          <w:i/>
          <w:iCs/>
        </w:rPr>
      </w:pPr>
      <w:r w:rsidRPr="00842213">
        <w:rPr>
          <w:b/>
          <w:bCs/>
          <w:i/>
          <w:iCs/>
        </w:rPr>
        <w:t xml:space="preserve">Dayton chapter for March of Dimes rolled into the Cincinnati south west chapter. $5K was provided each year (2020, 2021, 2022) to the chapter. </w:t>
      </w:r>
    </w:p>
    <w:p w14:paraId="452D8D66" w14:textId="77777777" w:rsidR="008E3B2E" w:rsidRPr="00842213" w:rsidRDefault="008E3B2E" w:rsidP="008E3B2E">
      <w:pPr>
        <w:shd w:val="clear" w:color="auto" w:fill="FFFFFF"/>
        <w:rPr>
          <w:b/>
          <w:bCs/>
          <w:i/>
          <w:iCs/>
        </w:rPr>
      </w:pPr>
      <w:r w:rsidRPr="00842213">
        <w:rPr>
          <w:b/>
          <w:bCs/>
          <w:i/>
          <w:iCs/>
        </w:rPr>
        <w:t xml:space="preserve">The Annual Summit was canceled in 2020 and 2021 due to the pandemic. Safe sleep </w:t>
      </w:r>
      <w:proofErr w:type="spellStart"/>
      <w:proofErr w:type="gramStart"/>
      <w:r w:rsidRPr="00842213">
        <w:rPr>
          <w:b/>
          <w:bCs/>
          <w:i/>
          <w:iCs/>
        </w:rPr>
        <w:t>video’s</w:t>
      </w:r>
      <w:proofErr w:type="spellEnd"/>
      <w:proofErr w:type="gramEnd"/>
      <w:r w:rsidRPr="00842213">
        <w:rPr>
          <w:b/>
          <w:bCs/>
          <w:i/>
          <w:iCs/>
        </w:rPr>
        <w:t xml:space="preserve"> were produced to support the IMTF Safe Sleep education. </w:t>
      </w:r>
      <w:proofErr w:type="gramStart"/>
      <w:r w:rsidRPr="00842213">
        <w:rPr>
          <w:b/>
          <w:bCs/>
          <w:i/>
          <w:iCs/>
        </w:rPr>
        <w:t>Child birth</w:t>
      </w:r>
      <w:proofErr w:type="gramEnd"/>
      <w:r w:rsidRPr="00842213">
        <w:rPr>
          <w:b/>
          <w:bCs/>
          <w:i/>
          <w:iCs/>
        </w:rPr>
        <w:t xml:space="preserve"> education classes were offered virtually as a response to the pandemic. Ongoing classes are offered both in-person and virtually. </w:t>
      </w:r>
    </w:p>
    <w:p w14:paraId="7AA4A08C" w14:textId="77777777" w:rsidR="00C634CF" w:rsidRDefault="00C634CF" w:rsidP="00C634CF">
      <w:pPr>
        <w:shd w:val="clear" w:color="auto" w:fill="FFFFFF"/>
        <w:rPr>
          <w:u w:val="single"/>
        </w:rPr>
      </w:pPr>
    </w:p>
    <w:p w14:paraId="2F468EBD" w14:textId="33D6B882" w:rsidR="003B78EF" w:rsidRPr="00C634CF" w:rsidRDefault="003B78EF" w:rsidP="00C634CF">
      <w:pPr>
        <w:pStyle w:val="BodyText"/>
        <w:rPr>
          <w:color w:val="008080"/>
          <w:sz w:val="28"/>
          <w:szCs w:val="28"/>
        </w:rPr>
      </w:pPr>
      <w:r w:rsidRPr="00C634CF">
        <w:rPr>
          <w:color w:val="008080"/>
          <w:sz w:val="28"/>
          <w:szCs w:val="28"/>
        </w:rPr>
        <w:t>Referrals to Prenatal Care from ED</w:t>
      </w:r>
    </w:p>
    <w:p w14:paraId="40DEBB9B" w14:textId="45D227BC" w:rsidR="003B78EF" w:rsidRDefault="003B78EF" w:rsidP="00F1171F">
      <w:pPr>
        <w:rPr>
          <w:shd w:val="clear" w:color="auto" w:fill="FFFFFF"/>
        </w:rPr>
      </w:pPr>
      <w:r w:rsidRPr="00B02E45">
        <w:rPr>
          <w:shd w:val="clear" w:color="auto" w:fill="FFFFFF"/>
        </w:rPr>
        <w:t>If a woman is found to be pregnant when she visits the Emergency Department (ED), she will be asked if she has an OB provider. Pregnant patients without an Obstetrician will be provided a referral from the ED to a physician or FQHC to encourage timely prenatal care in the first trimester.</w:t>
      </w:r>
    </w:p>
    <w:p w14:paraId="3BD00612" w14:textId="6AF3A098" w:rsidR="003B78EF" w:rsidRPr="007250E5" w:rsidRDefault="007250E5" w:rsidP="00F1171F">
      <w:pPr>
        <w:rPr>
          <w:b/>
          <w:bCs/>
          <w:i/>
          <w:iCs/>
        </w:rPr>
      </w:pPr>
      <w:r w:rsidRPr="007250E5">
        <w:rPr>
          <w:b/>
          <w:bCs/>
          <w:i/>
          <w:iCs/>
          <w:color w:val="000000"/>
        </w:rPr>
        <w:t xml:space="preserve">In the network there were 196 women identified as pregnant unattached to a provider and referred for care through </w:t>
      </w:r>
      <w:proofErr w:type="gramStart"/>
      <w:r w:rsidRPr="007250E5">
        <w:rPr>
          <w:b/>
          <w:bCs/>
          <w:i/>
          <w:iCs/>
          <w:color w:val="000000"/>
        </w:rPr>
        <w:t>all of</w:t>
      </w:r>
      <w:proofErr w:type="gramEnd"/>
      <w:r w:rsidRPr="007250E5">
        <w:rPr>
          <w:b/>
          <w:bCs/>
          <w:i/>
          <w:iCs/>
          <w:color w:val="000000"/>
        </w:rPr>
        <w:t xml:space="preserve"> our </w:t>
      </w:r>
      <w:proofErr w:type="spellStart"/>
      <w:r w:rsidRPr="007250E5">
        <w:rPr>
          <w:b/>
          <w:bCs/>
          <w:i/>
          <w:iCs/>
          <w:color w:val="000000"/>
        </w:rPr>
        <w:t>EDs.</w:t>
      </w:r>
      <w:proofErr w:type="spellEnd"/>
    </w:p>
    <w:p w14:paraId="78D7FA6D" w14:textId="77777777" w:rsidR="00776618" w:rsidRDefault="00776618">
      <w:pPr>
        <w:rPr>
          <w:color w:val="008080"/>
          <w:sz w:val="28"/>
          <w:szCs w:val="28"/>
        </w:rPr>
      </w:pPr>
      <w:r>
        <w:rPr>
          <w:color w:val="008080"/>
          <w:sz w:val="28"/>
          <w:szCs w:val="28"/>
        </w:rPr>
        <w:br w:type="page"/>
      </w:r>
    </w:p>
    <w:p w14:paraId="614DD708" w14:textId="33FFD696" w:rsidR="003B78EF" w:rsidRPr="00C634CF" w:rsidRDefault="003B78EF" w:rsidP="00C634CF">
      <w:pPr>
        <w:pStyle w:val="BodyText"/>
        <w:rPr>
          <w:color w:val="008080"/>
          <w:sz w:val="28"/>
          <w:szCs w:val="28"/>
        </w:rPr>
      </w:pPr>
      <w:r w:rsidRPr="00C634CF">
        <w:rPr>
          <w:color w:val="008080"/>
          <w:sz w:val="28"/>
          <w:szCs w:val="28"/>
        </w:rPr>
        <w:lastRenderedPageBreak/>
        <w:t>Tobacco Cessation – Baby &amp; Me Tobacco Free (through Envision)</w:t>
      </w:r>
    </w:p>
    <w:p w14:paraId="023F49D7" w14:textId="4D9C5167" w:rsidR="003B78EF" w:rsidRDefault="003B78EF" w:rsidP="00F1171F">
      <w:pPr>
        <w:shd w:val="clear" w:color="auto" w:fill="FFFFFF"/>
        <w:rPr>
          <w:rFonts w:eastAsia="Times New Roman"/>
        </w:rPr>
      </w:pPr>
      <w:r w:rsidRPr="00340143">
        <w:rPr>
          <w:rFonts w:eastAsia="Times New Roman"/>
        </w:rPr>
        <w:t>The BABY &amp; ME – Tobacco Free Program™ is an evidence</w:t>
      </w:r>
      <w:r>
        <w:rPr>
          <w:rFonts w:eastAsia="Times New Roman"/>
        </w:rPr>
        <w:t>-</w:t>
      </w:r>
      <w:r w:rsidRPr="00340143">
        <w:rPr>
          <w:rFonts w:eastAsia="Times New Roman"/>
        </w:rPr>
        <w:t>based, smoking cessation program created to reduce the burden of tobacco on the pregnant and postpartum population.</w:t>
      </w:r>
      <w:r>
        <w:rPr>
          <w:rFonts w:eastAsia="Times New Roman"/>
        </w:rPr>
        <w:t xml:space="preserve"> It provides</w:t>
      </w:r>
      <w:r w:rsidRPr="00340143">
        <w:rPr>
          <w:rFonts w:eastAsia="Times New Roman"/>
        </w:rPr>
        <w:t xml:space="preserve"> counseling support and resources to pregnant women, </w:t>
      </w:r>
      <w:r>
        <w:rPr>
          <w:rFonts w:eastAsia="Times New Roman"/>
        </w:rPr>
        <w:t>hoping to</w:t>
      </w:r>
      <w:r w:rsidRPr="00340143">
        <w:rPr>
          <w:rFonts w:eastAsia="Times New Roman"/>
        </w:rPr>
        <w:t xml:space="preserve"> improve birth outcomes </w:t>
      </w:r>
      <w:r>
        <w:rPr>
          <w:rFonts w:eastAsia="Times New Roman"/>
        </w:rPr>
        <w:t>as well as</w:t>
      </w:r>
      <w:r w:rsidRPr="00340143">
        <w:rPr>
          <w:rFonts w:eastAsia="Times New Roman"/>
        </w:rPr>
        <w:t xml:space="preserve"> long-term positive outcomes for women, children, and their families.</w:t>
      </w:r>
      <w:r>
        <w:rPr>
          <w:rFonts w:eastAsia="Times New Roman"/>
        </w:rPr>
        <w:t xml:space="preserve"> </w:t>
      </w:r>
      <w:r w:rsidRPr="00340143">
        <w:rPr>
          <w:rFonts w:eastAsia="Times New Roman"/>
        </w:rPr>
        <w:t>Women attend four prenatal counseling cessation sessions to receive education and support</w:t>
      </w:r>
      <w:r>
        <w:rPr>
          <w:rFonts w:eastAsia="Times New Roman"/>
        </w:rPr>
        <w:t xml:space="preserve">. At defined intervals, during and after the birth, they can qualify for vouchers to obtain free diapers. </w:t>
      </w:r>
      <w:r w:rsidRPr="00340143">
        <w:rPr>
          <w:rFonts w:eastAsia="Times New Roman"/>
        </w:rPr>
        <w:t>A smoker who lives with the pregnant woman can also enroll</w:t>
      </w:r>
      <w:r>
        <w:rPr>
          <w:rFonts w:eastAsia="Times New Roman"/>
        </w:rPr>
        <w:t>. Envision operates the program in Butler, Greene, and Montgomery Counties.</w:t>
      </w:r>
    </w:p>
    <w:p w14:paraId="6EC447BF" w14:textId="77777777" w:rsidR="008E3B2E" w:rsidRPr="00180FD0" w:rsidRDefault="008E3B2E" w:rsidP="008E3B2E">
      <w:pPr>
        <w:rPr>
          <w:b/>
          <w:bCs/>
        </w:rPr>
      </w:pPr>
      <w:r w:rsidRPr="00180FD0">
        <w:rPr>
          <w:b/>
          <w:bCs/>
        </w:rPr>
        <w:t>Info provided by Miriam Cartmell</w:t>
      </w:r>
    </w:p>
    <w:p w14:paraId="74227C46" w14:textId="77777777" w:rsidR="00C634CF" w:rsidRPr="00CE47D4" w:rsidRDefault="00C634CF" w:rsidP="00F1171F">
      <w:pPr>
        <w:shd w:val="clear" w:color="auto" w:fill="FFFFFF"/>
        <w:rPr>
          <w:rFonts w:eastAsia="Times New Roman"/>
        </w:rPr>
      </w:pPr>
    </w:p>
    <w:p w14:paraId="51008137" w14:textId="77777777" w:rsidR="003B78EF" w:rsidRPr="00C634CF" w:rsidRDefault="003B78EF" w:rsidP="00C634CF">
      <w:pPr>
        <w:pStyle w:val="BodyText"/>
        <w:rPr>
          <w:color w:val="008080"/>
          <w:sz w:val="28"/>
          <w:szCs w:val="28"/>
        </w:rPr>
      </w:pPr>
      <w:r w:rsidRPr="00C634CF">
        <w:rPr>
          <w:color w:val="008080"/>
          <w:sz w:val="28"/>
          <w:szCs w:val="28"/>
        </w:rPr>
        <w:t>Hospital-based Tobacco Cessation</w:t>
      </w:r>
    </w:p>
    <w:p w14:paraId="3DAD306D" w14:textId="5FFBE684" w:rsidR="008E3B2E" w:rsidRPr="008E3B2E" w:rsidRDefault="003B78EF" w:rsidP="008E3B2E">
      <w:r>
        <w:t xml:space="preserve">Kettering Medical Center partners with Public Health – Dayton &amp; Montgomery County to offer tobacco cessation classes. Annually eight 6-week classes are offered, and the average class size is 10 people.                            </w:t>
      </w:r>
      <w:r w:rsidR="008E3B2E" w:rsidRPr="00842213">
        <w:rPr>
          <w:rFonts w:ascii="ArialMT" w:hAnsi="ArialMT"/>
          <w:b/>
          <w:bCs/>
        </w:rPr>
        <w:t xml:space="preserve">Due to the pandemic all in-person classes were cancelled. Once in-person classes were allowed, attendance was </w:t>
      </w:r>
      <w:proofErr w:type="gramStart"/>
      <w:r w:rsidR="008E3B2E" w:rsidRPr="00842213">
        <w:rPr>
          <w:rFonts w:ascii="ArialMT" w:hAnsi="ArialMT"/>
          <w:b/>
          <w:bCs/>
        </w:rPr>
        <w:t>low</w:t>
      </w:r>
      <w:proofErr w:type="gramEnd"/>
      <w:r w:rsidR="008E3B2E" w:rsidRPr="00842213">
        <w:rPr>
          <w:rFonts w:ascii="ArialMT" w:hAnsi="ArialMT"/>
          <w:b/>
          <w:bCs/>
        </w:rPr>
        <w:t xml:space="preserve"> so no classes were offered. We do however offer tobacco cessation virtually with partners and have connected 70 people starting October 2021 and 258 people to tobacco cessation programs and resources.</w:t>
      </w:r>
      <w:r w:rsidR="008E3B2E">
        <w:t xml:space="preserve"> </w:t>
      </w:r>
    </w:p>
    <w:p w14:paraId="4B85DD98" w14:textId="77777777" w:rsidR="003B78EF" w:rsidRDefault="003B78EF" w:rsidP="00F1171F"/>
    <w:p w14:paraId="6992DBD2" w14:textId="77777777" w:rsidR="003B78EF" w:rsidRPr="00C634CF" w:rsidRDefault="003B78EF" w:rsidP="00C634CF">
      <w:pPr>
        <w:pStyle w:val="BodyText"/>
        <w:rPr>
          <w:color w:val="008080"/>
          <w:sz w:val="28"/>
          <w:szCs w:val="28"/>
        </w:rPr>
      </w:pPr>
      <w:proofErr w:type="spellStart"/>
      <w:r w:rsidRPr="00C634CF">
        <w:rPr>
          <w:color w:val="008080"/>
          <w:sz w:val="28"/>
          <w:szCs w:val="28"/>
        </w:rPr>
        <w:t>OneFifteen</w:t>
      </w:r>
      <w:proofErr w:type="spellEnd"/>
    </w:p>
    <w:p w14:paraId="5FBAB562" w14:textId="113DA44B" w:rsidR="00C634CF" w:rsidRDefault="003B78EF" w:rsidP="008E3B2E">
      <w:pPr>
        <w:pStyle w:val="NormalWeb"/>
        <w:shd w:val="clear" w:color="auto" w:fill="FFFFFF"/>
        <w:spacing w:before="0" w:beforeAutospacing="0" w:after="0" w:afterAutospacing="0"/>
      </w:pPr>
      <w:proofErr w:type="spellStart"/>
      <w:r w:rsidRPr="00AD4704">
        <w:rPr>
          <w:rFonts w:ascii="Arial" w:eastAsiaTheme="minorHAnsi" w:hAnsi="Arial" w:cstheme="minorBidi"/>
          <w:sz w:val="22"/>
          <w:szCs w:val="22"/>
        </w:rPr>
        <w:t>OneFifteen</w:t>
      </w:r>
      <w:proofErr w:type="spellEnd"/>
      <w:r w:rsidRPr="00AD4704">
        <w:rPr>
          <w:rFonts w:ascii="Arial" w:eastAsiaTheme="minorHAnsi" w:hAnsi="Arial" w:cstheme="minorBidi"/>
          <w:sz w:val="22"/>
          <w:szCs w:val="22"/>
        </w:rPr>
        <w:t xml:space="preserve"> is a new nonprofit health initiative. It is dedicated to the full and sustained recovery of people suffering from opioid addiction. Its campus will</w:t>
      </w:r>
      <w:r>
        <w:rPr>
          <w:rFonts w:ascii="Arial" w:eastAsiaTheme="minorHAnsi" w:hAnsi="Arial" w:cstheme="minorBidi"/>
          <w:sz w:val="22"/>
          <w:szCs w:val="22"/>
        </w:rPr>
        <w:t xml:space="preserve"> expand treatment options in the region, and it will have </w:t>
      </w:r>
      <w:r w:rsidRPr="00AD4704">
        <w:rPr>
          <w:rFonts w:ascii="Arial" w:eastAsiaTheme="minorHAnsi" w:hAnsi="Arial" w:cstheme="minorBidi"/>
          <w:sz w:val="22"/>
          <w:szCs w:val="22"/>
        </w:rPr>
        <w:t>a treatment center</w:t>
      </w:r>
      <w:r>
        <w:rPr>
          <w:rFonts w:ascii="Arial" w:eastAsiaTheme="minorHAnsi" w:hAnsi="Arial" w:cstheme="minorBidi"/>
          <w:sz w:val="22"/>
          <w:szCs w:val="22"/>
        </w:rPr>
        <w:t xml:space="preserve"> (inpatient and outpatient)</w:t>
      </w:r>
      <w:r w:rsidRPr="00AD4704">
        <w:rPr>
          <w:rFonts w:ascii="Arial" w:eastAsiaTheme="minorHAnsi" w:hAnsi="Arial" w:cstheme="minorBidi"/>
          <w:sz w:val="22"/>
          <w:szCs w:val="22"/>
        </w:rPr>
        <w:t xml:space="preserve">, rehabilitation housing, and wrap-around services. </w:t>
      </w:r>
      <w:r>
        <w:rPr>
          <w:rFonts w:ascii="Arial" w:eastAsiaTheme="minorHAnsi" w:hAnsi="Arial" w:cstheme="minorBidi"/>
          <w:sz w:val="22"/>
          <w:szCs w:val="22"/>
        </w:rPr>
        <w:t xml:space="preserve">Kettering hospitals will make </w:t>
      </w:r>
      <w:proofErr w:type="gramStart"/>
      <w:r>
        <w:rPr>
          <w:rFonts w:ascii="Arial" w:eastAsiaTheme="minorHAnsi" w:hAnsi="Arial" w:cstheme="minorBidi"/>
          <w:sz w:val="22"/>
          <w:szCs w:val="22"/>
        </w:rPr>
        <w:t>referrals, and</w:t>
      </w:r>
      <w:proofErr w:type="gramEnd"/>
      <w:r>
        <w:rPr>
          <w:rFonts w:ascii="Arial" w:eastAsiaTheme="minorHAnsi" w:hAnsi="Arial" w:cstheme="minorBidi"/>
          <w:sz w:val="22"/>
          <w:szCs w:val="22"/>
        </w:rPr>
        <w:t xml:space="preserve"> are partners with Premier Health Partners. Kettering Health Network has committed $2 million per year for three years.</w:t>
      </w:r>
    </w:p>
    <w:p w14:paraId="6B5897D2" w14:textId="77777777" w:rsidR="008E3B2E" w:rsidRPr="00842213" w:rsidRDefault="008E3B2E" w:rsidP="008E3B2E">
      <w:pPr>
        <w:rPr>
          <w:rFonts w:eastAsiaTheme="minorHAnsi"/>
          <w:b/>
          <w:bCs/>
          <w:color w:val="000000"/>
        </w:rPr>
      </w:pPr>
      <w:r w:rsidRPr="00842213">
        <w:rPr>
          <w:b/>
          <w:bCs/>
          <w:color w:val="000000"/>
        </w:rPr>
        <w:t>2020 Annual report:</w:t>
      </w:r>
    </w:p>
    <w:p w14:paraId="40C5421C" w14:textId="77777777" w:rsidR="008E3B2E" w:rsidRPr="00842213" w:rsidRDefault="008E3B2E" w:rsidP="008E3B2E">
      <w:pPr>
        <w:rPr>
          <w:b/>
          <w:bCs/>
          <w:color w:val="000000"/>
        </w:rPr>
      </w:pPr>
      <w:r w:rsidRPr="00842213">
        <w:rPr>
          <w:b/>
          <w:bCs/>
          <w:color w:val="000000"/>
        </w:rPr>
        <w:t xml:space="preserve">2,030 individuals served </w:t>
      </w:r>
    </w:p>
    <w:p w14:paraId="6A85F886" w14:textId="77777777" w:rsidR="008E3B2E" w:rsidRPr="00842213" w:rsidRDefault="008E3B2E" w:rsidP="008E3B2E">
      <w:pPr>
        <w:rPr>
          <w:b/>
          <w:bCs/>
          <w:color w:val="000000"/>
        </w:rPr>
      </w:pPr>
      <w:r w:rsidRPr="00842213">
        <w:rPr>
          <w:b/>
          <w:bCs/>
          <w:color w:val="000000"/>
        </w:rPr>
        <w:t>Telehealth was launched in March 2020</w:t>
      </w:r>
    </w:p>
    <w:p w14:paraId="309C0A0B" w14:textId="77777777" w:rsidR="008E3B2E" w:rsidRPr="00842213" w:rsidRDefault="008E3B2E" w:rsidP="008E3B2E">
      <w:pPr>
        <w:rPr>
          <w:b/>
          <w:bCs/>
          <w:color w:val="000000"/>
        </w:rPr>
      </w:pPr>
    </w:p>
    <w:p w14:paraId="6D3A07E8" w14:textId="77777777" w:rsidR="008E3B2E" w:rsidRPr="00842213" w:rsidRDefault="008E3B2E" w:rsidP="008E3B2E">
      <w:pPr>
        <w:rPr>
          <w:b/>
          <w:bCs/>
          <w:color w:val="000000"/>
        </w:rPr>
      </w:pPr>
      <w:r w:rsidRPr="00842213">
        <w:rPr>
          <w:b/>
          <w:bCs/>
          <w:color w:val="000000"/>
        </w:rPr>
        <w:t xml:space="preserve">2021 Annual report: </w:t>
      </w:r>
    </w:p>
    <w:p w14:paraId="664E4D29" w14:textId="77777777" w:rsidR="008E3B2E" w:rsidRPr="00842213" w:rsidRDefault="008E3B2E" w:rsidP="008E3B2E">
      <w:pPr>
        <w:rPr>
          <w:b/>
          <w:bCs/>
          <w:color w:val="000000"/>
        </w:rPr>
      </w:pPr>
      <w:r w:rsidRPr="00842213">
        <w:rPr>
          <w:b/>
          <w:bCs/>
          <w:color w:val="000000"/>
        </w:rPr>
        <w:t>241 people served in Inpatient Residential</w:t>
      </w:r>
    </w:p>
    <w:p w14:paraId="64F2FDBA" w14:textId="77777777" w:rsidR="008E3B2E" w:rsidRPr="00842213" w:rsidRDefault="008E3B2E" w:rsidP="008E3B2E">
      <w:pPr>
        <w:rPr>
          <w:b/>
          <w:bCs/>
          <w:color w:val="000000"/>
        </w:rPr>
      </w:pPr>
      <w:r w:rsidRPr="00842213">
        <w:rPr>
          <w:b/>
          <w:bCs/>
          <w:color w:val="000000"/>
        </w:rPr>
        <w:t xml:space="preserve">95 people served in </w:t>
      </w:r>
      <w:proofErr w:type="spellStart"/>
      <w:r w:rsidRPr="00842213">
        <w:rPr>
          <w:b/>
          <w:bCs/>
          <w:color w:val="000000"/>
        </w:rPr>
        <w:t>OneFifteen</w:t>
      </w:r>
      <w:proofErr w:type="spellEnd"/>
      <w:r w:rsidRPr="00842213">
        <w:rPr>
          <w:b/>
          <w:bCs/>
          <w:color w:val="000000"/>
        </w:rPr>
        <w:t xml:space="preserve"> Living</w:t>
      </w:r>
    </w:p>
    <w:p w14:paraId="58FCAE9F" w14:textId="77777777" w:rsidR="008E3B2E" w:rsidRPr="00842213" w:rsidRDefault="008E3B2E" w:rsidP="008E3B2E">
      <w:pPr>
        <w:rPr>
          <w:b/>
          <w:bCs/>
          <w:color w:val="000000"/>
        </w:rPr>
      </w:pPr>
      <w:r w:rsidRPr="00842213">
        <w:rPr>
          <w:b/>
          <w:bCs/>
          <w:color w:val="000000"/>
        </w:rPr>
        <w:t>2,642 people served in Outpatient Services</w:t>
      </w:r>
    </w:p>
    <w:p w14:paraId="70C3F2BC" w14:textId="77777777" w:rsidR="008E3B2E" w:rsidRPr="008E3B2E" w:rsidRDefault="008E3B2E" w:rsidP="008E3B2E">
      <w:pPr>
        <w:rPr>
          <w:b/>
          <w:bCs/>
          <w:color w:val="000000"/>
        </w:rPr>
      </w:pPr>
      <w:r w:rsidRPr="008E3B2E">
        <w:rPr>
          <w:b/>
          <w:bCs/>
          <w:color w:val="000000"/>
        </w:rPr>
        <w:t>498 Narcan Kits distributed</w:t>
      </w:r>
    </w:p>
    <w:p w14:paraId="2844027F" w14:textId="77777777" w:rsidR="008E3B2E" w:rsidRPr="008E3B2E" w:rsidRDefault="008E3B2E" w:rsidP="008E3B2E">
      <w:pPr>
        <w:rPr>
          <w:b/>
          <w:bCs/>
          <w:color w:val="000000"/>
        </w:rPr>
      </w:pPr>
      <w:r w:rsidRPr="008E3B2E">
        <w:rPr>
          <w:b/>
          <w:bCs/>
          <w:color w:val="000000"/>
        </w:rPr>
        <w:t>6,489 telehealth sessions conducted</w:t>
      </w:r>
    </w:p>
    <w:p w14:paraId="542080B3" w14:textId="77777777" w:rsidR="008E3B2E" w:rsidRPr="008E3B2E" w:rsidRDefault="008E3B2E" w:rsidP="008E3B2E">
      <w:pPr>
        <w:rPr>
          <w:b/>
          <w:bCs/>
          <w:color w:val="000000"/>
        </w:rPr>
      </w:pPr>
    </w:p>
    <w:p w14:paraId="04D49B5B" w14:textId="17365C5E" w:rsidR="008E3B2E" w:rsidRDefault="008E3B2E" w:rsidP="008E3B2E">
      <w:pPr>
        <w:pStyle w:val="NormalWeb"/>
        <w:shd w:val="clear" w:color="auto" w:fill="FFFFFF"/>
        <w:spacing w:before="0" w:beforeAutospacing="0" w:after="0" w:afterAutospacing="0"/>
        <w:rPr>
          <w:rFonts w:ascii="Arial" w:hAnsi="Arial" w:cs="Arial"/>
          <w:b/>
          <w:bCs/>
          <w:color w:val="000000"/>
          <w:sz w:val="22"/>
          <w:szCs w:val="22"/>
        </w:rPr>
      </w:pPr>
      <w:r w:rsidRPr="008E3B2E">
        <w:rPr>
          <w:rFonts w:ascii="Arial" w:hAnsi="Arial" w:cs="Arial"/>
          <w:b/>
          <w:bCs/>
          <w:color w:val="000000"/>
          <w:sz w:val="22"/>
          <w:szCs w:val="22"/>
        </w:rPr>
        <w:t>VP, CCO, CAO, CFO and RN serve on board.</w:t>
      </w:r>
    </w:p>
    <w:p w14:paraId="1B824B81" w14:textId="77777777" w:rsidR="008E3B2E" w:rsidRPr="008E3B2E" w:rsidRDefault="008E3B2E" w:rsidP="008E3B2E">
      <w:pPr>
        <w:pStyle w:val="NormalWeb"/>
        <w:shd w:val="clear" w:color="auto" w:fill="FFFFFF"/>
        <w:spacing w:before="0" w:beforeAutospacing="0" w:after="0" w:afterAutospacing="0"/>
        <w:rPr>
          <w:rFonts w:ascii="Arial" w:hAnsi="Arial" w:cs="Arial"/>
          <w:sz w:val="22"/>
          <w:szCs w:val="22"/>
          <w:u w:val="single"/>
        </w:rPr>
      </w:pPr>
    </w:p>
    <w:p w14:paraId="58A0FF5E" w14:textId="2C51F898" w:rsidR="003B78EF" w:rsidRPr="00C634CF" w:rsidRDefault="003B78EF" w:rsidP="00C634CF">
      <w:pPr>
        <w:pStyle w:val="BodyText"/>
        <w:rPr>
          <w:color w:val="008080"/>
          <w:sz w:val="28"/>
          <w:szCs w:val="28"/>
        </w:rPr>
      </w:pPr>
      <w:r w:rsidRPr="00C634CF">
        <w:rPr>
          <w:color w:val="008080"/>
          <w:sz w:val="28"/>
          <w:szCs w:val="28"/>
        </w:rPr>
        <w:t>Brigid’s Path</w:t>
      </w:r>
    </w:p>
    <w:p w14:paraId="20037EB5" w14:textId="7B9B940D" w:rsidR="00DB7BB1" w:rsidRPr="008E3B2E" w:rsidRDefault="003B78EF" w:rsidP="008E3B2E">
      <w:pPr>
        <w:pStyle w:val="Heading2"/>
        <w:spacing w:line="240" w:lineRule="auto"/>
        <w:ind w:left="0"/>
        <w:textAlignment w:val="baseline"/>
        <w:rPr>
          <w:rFonts w:ascii="Arial" w:eastAsiaTheme="minorHAnsi" w:hAnsi="Arial" w:cstheme="minorBidi"/>
          <w:sz w:val="22"/>
          <w:szCs w:val="22"/>
        </w:rPr>
      </w:pPr>
      <w:r w:rsidRPr="00AD4704">
        <w:rPr>
          <w:rFonts w:ascii="Arial" w:eastAsiaTheme="minorHAnsi" w:hAnsi="Arial" w:cstheme="minorBidi"/>
          <w:sz w:val="22"/>
          <w:szCs w:val="22"/>
        </w:rPr>
        <w:t>Brigid’s Path provides inpatient medical care for drug-exposed newborns and non-judgmental support and advocacy to improve family outcomes.</w:t>
      </w:r>
      <w:r>
        <w:rPr>
          <w:rFonts w:ascii="Arial" w:eastAsiaTheme="minorHAnsi" w:hAnsi="Arial" w:cstheme="minorBidi"/>
          <w:sz w:val="22"/>
          <w:szCs w:val="22"/>
        </w:rPr>
        <w:t xml:space="preserve"> Two KHN leaders serve on its board, and KHN provided its electronic health record software. </w:t>
      </w:r>
    </w:p>
    <w:p w14:paraId="273AF45C" w14:textId="77777777" w:rsidR="008E3B2E" w:rsidRPr="00ED64CB" w:rsidRDefault="008E3B2E" w:rsidP="008E3B2E">
      <w:pPr>
        <w:rPr>
          <w:rFonts w:eastAsia="Times New Roman"/>
          <w:b/>
          <w:bCs/>
          <w:color w:val="000000"/>
        </w:rPr>
      </w:pPr>
      <w:r w:rsidRPr="00ED64CB">
        <w:rPr>
          <w:rFonts w:eastAsia="Times New Roman"/>
          <w:b/>
          <w:bCs/>
          <w:color w:val="000000"/>
          <w:u w:val="single"/>
        </w:rPr>
        <w:t>In 2022 year to date</w:t>
      </w:r>
      <w:r w:rsidRPr="00ED64CB">
        <w:rPr>
          <w:rFonts w:eastAsia="Times New Roman"/>
          <w:b/>
          <w:bCs/>
          <w:color w:val="000000"/>
        </w:rPr>
        <w:t> (Total 48 babies provided medical care by Brigid's Path)</w:t>
      </w:r>
    </w:p>
    <w:p w14:paraId="1BBD3BB9" w14:textId="77777777" w:rsidR="008E3B2E" w:rsidRPr="00ED64CB" w:rsidRDefault="008E3B2E" w:rsidP="008E3B2E">
      <w:pPr>
        <w:widowControl/>
        <w:numPr>
          <w:ilvl w:val="0"/>
          <w:numId w:val="6"/>
        </w:numPr>
        <w:autoSpaceDE/>
        <w:autoSpaceDN/>
        <w:spacing w:before="100" w:beforeAutospacing="1" w:after="100" w:afterAutospacing="1"/>
        <w:rPr>
          <w:rFonts w:eastAsia="Times New Roman"/>
          <w:b/>
          <w:bCs/>
          <w:color w:val="000000"/>
        </w:rPr>
      </w:pPr>
      <w:r w:rsidRPr="00ED64CB">
        <w:rPr>
          <w:rFonts w:eastAsia="Times New Roman"/>
          <w:b/>
          <w:bCs/>
          <w:color w:val="000000"/>
        </w:rPr>
        <w:t>Southview - 5</w:t>
      </w:r>
    </w:p>
    <w:p w14:paraId="45A8FAEE" w14:textId="77777777" w:rsidR="008E3B2E" w:rsidRPr="00ED64CB" w:rsidRDefault="008E3B2E" w:rsidP="008E3B2E">
      <w:pPr>
        <w:widowControl/>
        <w:numPr>
          <w:ilvl w:val="0"/>
          <w:numId w:val="6"/>
        </w:numPr>
        <w:autoSpaceDE/>
        <w:autoSpaceDN/>
        <w:spacing w:before="100" w:beforeAutospacing="1" w:after="100" w:afterAutospacing="1"/>
        <w:rPr>
          <w:rFonts w:eastAsia="Times New Roman"/>
          <w:b/>
          <w:bCs/>
          <w:color w:val="000000"/>
        </w:rPr>
      </w:pPr>
      <w:r w:rsidRPr="00ED64CB">
        <w:rPr>
          <w:rFonts w:eastAsia="Times New Roman"/>
          <w:b/>
          <w:bCs/>
          <w:color w:val="000000"/>
        </w:rPr>
        <w:t>Kettering Medical Center - 4</w:t>
      </w:r>
    </w:p>
    <w:p w14:paraId="7EAF4450" w14:textId="77777777" w:rsidR="008E3B2E" w:rsidRPr="00ED64CB" w:rsidRDefault="008E3B2E" w:rsidP="008E3B2E">
      <w:pPr>
        <w:widowControl/>
        <w:numPr>
          <w:ilvl w:val="0"/>
          <w:numId w:val="6"/>
        </w:numPr>
        <w:autoSpaceDE/>
        <w:autoSpaceDN/>
        <w:spacing w:before="100" w:beforeAutospacing="1" w:after="100" w:afterAutospacing="1"/>
        <w:rPr>
          <w:rFonts w:eastAsia="Times New Roman"/>
          <w:b/>
          <w:bCs/>
          <w:color w:val="000000"/>
        </w:rPr>
      </w:pPr>
      <w:r w:rsidRPr="00ED64CB">
        <w:rPr>
          <w:rFonts w:eastAsia="Times New Roman"/>
          <w:b/>
          <w:bCs/>
          <w:color w:val="000000"/>
        </w:rPr>
        <w:t>Fort Hamilton - 1</w:t>
      </w:r>
    </w:p>
    <w:p w14:paraId="24DCB8AF" w14:textId="77777777" w:rsidR="008E3B2E" w:rsidRPr="00ED64CB" w:rsidRDefault="008E3B2E" w:rsidP="008E3B2E">
      <w:pPr>
        <w:rPr>
          <w:rFonts w:eastAsia="Times New Roman"/>
          <w:b/>
          <w:bCs/>
          <w:color w:val="000000"/>
        </w:rPr>
      </w:pPr>
      <w:r w:rsidRPr="00ED64CB">
        <w:rPr>
          <w:rFonts w:eastAsia="Times New Roman"/>
          <w:b/>
          <w:bCs/>
          <w:color w:val="000000"/>
          <w:u w:val="single"/>
        </w:rPr>
        <w:t>2021 (total 43) </w:t>
      </w:r>
    </w:p>
    <w:p w14:paraId="42A5E2B9" w14:textId="77777777" w:rsidR="008E3B2E" w:rsidRPr="00ED64CB" w:rsidRDefault="008E3B2E" w:rsidP="008E3B2E">
      <w:pPr>
        <w:widowControl/>
        <w:numPr>
          <w:ilvl w:val="0"/>
          <w:numId w:val="7"/>
        </w:numPr>
        <w:autoSpaceDE/>
        <w:autoSpaceDN/>
        <w:spacing w:before="100" w:beforeAutospacing="1" w:after="100" w:afterAutospacing="1"/>
        <w:rPr>
          <w:rFonts w:eastAsia="Times New Roman"/>
          <w:b/>
          <w:bCs/>
          <w:color w:val="000000"/>
        </w:rPr>
      </w:pPr>
      <w:r w:rsidRPr="00ED64CB">
        <w:rPr>
          <w:rFonts w:eastAsia="Times New Roman"/>
          <w:b/>
          <w:bCs/>
          <w:color w:val="000000"/>
        </w:rPr>
        <w:t>Southview - 4</w:t>
      </w:r>
    </w:p>
    <w:p w14:paraId="70F7A22E" w14:textId="77777777" w:rsidR="008E3B2E" w:rsidRPr="00ED64CB" w:rsidRDefault="008E3B2E" w:rsidP="008E3B2E">
      <w:pPr>
        <w:widowControl/>
        <w:numPr>
          <w:ilvl w:val="0"/>
          <w:numId w:val="7"/>
        </w:numPr>
        <w:autoSpaceDE/>
        <w:autoSpaceDN/>
        <w:spacing w:before="100" w:beforeAutospacing="1" w:after="100" w:afterAutospacing="1"/>
        <w:rPr>
          <w:rFonts w:eastAsia="Times New Roman"/>
          <w:b/>
          <w:bCs/>
          <w:color w:val="000000"/>
        </w:rPr>
      </w:pPr>
      <w:r w:rsidRPr="00ED64CB">
        <w:rPr>
          <w:rFonts w:eastAsia="Times New Roman"/>
          <w:b/>
          <w:bCs/>
          <w:color w:val="000000"/>
        </w:rPr>
        <w:t>Fort Hamilton - 3</w:t>
      </w:r>
    </w:p>
    <w:p w14:paraId="6715A9C8" w14:textId="77777777" w:rsidR="008E3B2E" w:rsidRPr="00ED64CB" w:rsidRDefault="008E3B2E" w:rsidP="008E3B2E">
      <w:pPr>
        <w:widowControl/>
        <w:numPr>
          <w:ilvl w:val="0"/>
          <w:numId w:val="7"/>
        </w:numPr>
        <w:autoSpaceDE/>
        <w:autoSpaceDN/>
        <w:spacing w:before="100" w:beforeAutospacing="1" w:after="100" w:afterAutospacing="1"/>
        <w:rPr>
          <w:rFonts w:eastAsia="Times New Roman"/>
          <w:b/>
          <w:bCs/>
          <w:color w:val="000000"/>
        </w:rPr>
      </w:pPr>
      <w:r w:rsidRPr="00ED64CB">
        <w:rPr>
          <w:rFonts w:eastAsia="Times New Roman"/>
          <w:b/>
          <w:bCs/>
          <w:color w:val="000000"/>
        </w:rPr>
        <w:t>Kettering Medical Center - 1</w:t>
      </w:r>
    </w:p>
    <w:p w14:paraId="451F4D39" w14:textId="77777777" w:rsidR="008E3B2E" w:rsidRPr="00ED64CB" w:rsidRDefault="008E3B2E" w:rsidP="008E3B2E">
      <w:pPr>
        <w:rPr>
          <w:rFonts w:eastAsia="Times New Roman"/>
          <w:b/>
          <w:bCs/>
          <w:color w:val="000000"/>
        </w:rPr>
      </w:pPr>
      <w:r w:rsidRPr="00ED64CB">
        <w:rPr>
          <w:rFonts w:eastAsia="Times New Roman"/>
          <w:b/>
          <w:bCs/>
          <w:color w:val="000000"/>
          <w:u w:val="single"/>
        </w:rPr>
        <w:t>2020 (total 44) </w:t>
      </w:r>
    </w:p>
    <w:p w14:paraId="5CE26F4D" w14:textId="77777777" w:rsidR="008E3B2E" w:rsidRPr="00ED64CB" w:rsidRDefault="008E3B2E" w:rsidP="008E3B2E">
      <w:pPr>
        <w:widowControl/>
        <w:numPr>
          <w:ilvl w:val="0"/>
          <w:numId w:val="8"/>
        </w:numPr>
        <w:autoSpaceDE/>
        <w:autoSpaceDN/>
        <w:spacing w:before="100" w:beforeAutospacing="1" w:after="100" w:afterAutospacing="1"/>
        <w:rPr>
          <w:rFonts w:eastAsia="Times New Roman"/>
          <w:b/>
          <w:bCs/>
          <w:color w:val="000000"/>
        </w:rPr>
      </w:pPr>
      <w:r w:rsidRPr="00ED64CB">
        <w:rPr>
          <w:rFonts w:eastAsia="Times New Roman"/>
          <w:b/>
          <w:bCs/>
          <w:color w:val="000000"/>
        </w:rPr>
        <w:lastRenderedPageBreak/>
        <w:t>Southview - 3</w:t>
      </w:r>
    </w:p>
    <w:p w14:paraId="75D4D6E1" w14:textId="77777777" w:rsidR="008E3B2E" w:rsidRPr="00ED64CB" w:rsidRDefault="008E3B2E" w:rsidP="008E3B2E">
      <w:pPr>
        <w:widowControl/>
        <w:numPr>
          <w:ilvl w:val="0"/>
          <w:numId w:val="8"/>
        </w:numPr>
        <w:autoSpaceDE/>
        <w:autoSpaceDN/>
        <w:spacing w:before="100" w:beforeAutospacing="1" w:after="100" w:afterAutospacing="1"/>
        <w:rPr>
          <w:rFonts w:eastAsia="Times New Roman"/>
          <w:b/>
          <w:bCs/>
          <w:color w:val="000000"/>
        </w:rPr>
      </w:pPr>
      <w:proofErr w:type="spellStart"/>
      <w:r w:rsidRPr="00ED64CB">
        <w:rPr>
          <w:rFonts w:eastAsia="Times New Roman"/>
          <w:b/>
          <w:bCs/>
          <w:color w:val="000000"/>
        </w:rPr>
        <w:t>Soin</w:t>
      </w:r>
      <w:proofErr w:type="spellEnd"/>
      <w:r w:rsidRPr="00ED64CB">
        <w:rPr>
          <w:rFonts w:eastAsia="Times New Roman"/>
          <w:b/>
          <w:bCs/>
          <w:color w:val="000000"/>
        </w:rPr>
        <w:t xml:space="preserve"> - 3</w:t>
      </w:r>
    </w:p>
    <w:p w14:paraId="014463E3" w14:textId="77777777" w:rsidR="008E3B2E" w:rsidRPr="00ED64CB" w:rsidRDefault="008E3B2E" w:rsidP="008E3B2E">
      <w:pPr>
        <w:widowControl/>
        <w:numPr>
          <w:ilvl w:val="0"/>
          <w:numId w:val="8"/>
        </w:numPr>
        <w:autoSpaceDE/>
        <w:autoSpaceDN/>
        <w:spacing w:before="100" w:beforeAutospacing="1" w:after="100" w:afterAutospacing="1"/>
        <w:rPr>
          <w:rFonts w:eastAsia="Times New Roman"/>
          <w:b/>
          <w:bCs/>
          <w:color w:val="000000"/>
        </w:rPr>
      </w:pPr>
      <w:r w:rsidRPr="00ED64CB">
        <w:rPr>
          <w:rFonts w:eastAsia="Times New Roman"/>
          <w:b/>
          <w:bCs/>
          <w:color w:val="000000"/>
        </w:rPr>
        <w:t>Kettering Medical Center - 2</w:t>
      </w:r>
    </w:p>
    <w:p w14:paraId="1B261C38" w14:textId="0076142E" w:rsidR="005F4375" w:rsidRPr="008E3B2E" w:rsidRDefault="008E3B2E" w:rsidP="008E3B2E">
      <w:pPr>
        <w:widowControl/>
        <w:numPr>
          <w:ilvl w:val="0"/>
          <w:numId w:val="8"/>
        </w:numPr>
        <w:autoSpaceDE/>
        <w:autoSpaceDN/>
        <w:spacing w:before="100" w:beforeAutospacing="1" w:after="100" w:afterAutospacing="1"/>
        <w:rPr>
          <w:rFonts w:eastAsia="Times New Roman"/>
          <w:b/>
          <w:bCs/>
          <w:color w:val="000000"/>
        </w:rPr>
        <w:sectPr w:rsidR="005F4375" w:rsidRPr="008E3B2E" w:rsidSect="00F1171F">
          <w:footerReference w:type="default" r:id="rId7"/>
          <w:footerReference w:type="first" r:id="rId8"/>
          <w:pgSz w:w="12240" w:h="15840"/>
          <w:pgMar w:top="1037" w:right="720" w:bottom="547" w:left="1080" w:header="0" w:footer="346" w:gutter="0"/>
          <w:cols w:space="720"/>
        </w:sectPr>
      </w:pPr>
      <w:r w:rsidRPr="00ED64CB">
        <w:rPr>
          <w:rFonts w:eastAsia="Times New Roman"/>
          <w:b/>
          <w:bCs/>
          <w:color w:val="000000"/>
        </w:rPr>
        <w:t>Fort Hamilton-</w:t>
      </w:r>
      <w:r>
        <w:rPr>
          <w:rFonts w:eastAsia="Times New Roman"/>
          <w:b/>
          <w:bCs/>
          <w:color w:val="000000"/>
        </w:rPr>
        <w:t>1</w:t>
      </w:r>
    </w:p>
    <w:p w14:paraId="207AF626" w14:textId="5274AFF8" w:rsidR="008E3B2E" w:rsidRDefault="008E3B2E" w:rsidP="008E3B2E">
      <w:pPr>
        <w:tabs>
          <w:tab w:val="left" w:pos="4500"/>
        </w:tabs>
      </w:pPr>
    </w:p>
    <w:p w14:paraId="37E3396C" w14:textId="4CF0EB19" w:rsidR="00651C84" w:rsidRDefault="008E3B2E" w:rsidP="008E3B2E">
      <w:pPr>
        <w:tabs>
          <w:tab w:val="left" w:pos="4500"/>
        </w:tabs>
      </w:pPr>
      <w:r>
        <w:tab/>
      </w:r>
      <w:r w:rsidR="00926AE0">
        <w:rPr>
          <w:color w:val="818181"/>
        </w:rPr>
        <w:t>Accountability</w:t>
      </w:r>
    </w:p>
    <w:p w14:paraId="231EBD54" w14:textId="138DEA2F" w:rsidR="00651C84" w:rsidRDefault="00926AE0" w:rsidP="00F1171F">
      <w:pPr>
        <w:pStyle w:val="BodyText"/>
        <w:spacing w:before="40" w:line="276" w:lineRule="auto"/>
      </w:pPr>
      <w:r>
        <w:t xml:space="preserve">The Hospital President will be responsible for ensuring progress on the measures used to evaluate the impact of each strategy. </w:t>
      </w:r>
      <w:r w:rsidR="00593AEC">
        <w:t>Periodic</w:t>
      </w:r>
      <w:r>
        <w:t xml:space="preserve"> updates will ensure strategies stay on target. Annually hospital executive and board members will receive progress reports.</w:t>
      </w:r>
    </w:p>
    <w:p w14:paraId="6D51F1DD" w14:textId="77777777" w:rsidR="00651C84" w:rsidRDefault="00651C84" w:rsidP="00F1171F">
      <w:pPr>
        <w:pStyle w:val="BodyText"/>
        <w:spacing w:before="5"/>
        <w:rPr>
          <w:sz w:val="25"/>
        </w:rPr>
      </w:pPr>
    </w:p>
    <w:p w14:paraId="235430C4" w14:textId="77777777" w:rsidR="00651C84" w:rsidRDefault="00651C84" w:rsidP="00F1171F">
      <w:pPr>
        <w:pStyle w:val="BodyText"/>
        <w:rPr>
          <w:sz w:val="20"/>
        </w:rPr>
      </w:pPr>
      <w:bookmarkStart w:id="7" w:name="Significant_Health_Needs_Addressed"/>
      <w:bookmarkEnd w:id="7"/>
    </w:p>
    <w:p w14:paraId="6FDF99D4" w14:textId="77777777" w:rsidR="00651C84" w:rsidRDefault="00651C84" w:rsidP="00F1171F">
      <w:pPr>
        <w:pStyle w:val="BodyText"/>
        <w:spacing w:before="6"/>
        <w:rPr>
          <w:sz w:val="19"/>
        </w:rPr>
      </w:pPr>
    </w:p>
    <w:p w14:paraId="701D56EB" w14:textId="62329F88" w:rsidR="00651C84" w:rsidRDefault="00926AE0" w:rsidP="00F1171F">
      <w:pPr>
        <w:tabs>
          <w:tab w:val="left" w:pos="811"/>
          <w:tab w:val="left" w:pos="1591"/>
          <w:tab w:val="left" w:pos="2599"/>
        </w:tabs>
        <w:rPr>
          <w:rFonts w:ascii="Calibri"/>
          <w:i/>
        </w:rPr>
      </w:pPr>
      <w:r>
        <w:rPr>
          <w:rFonts w:ascii="Calibri"/>
          <w:i/>
          <w:w w:val="104"/>
          <w:u w:val="single"/>
        </w:rPr>
        <w:t xml:space="preserve"> </w:t>
      </w:r>
      <w:r w:rsidR="001D266C">
        <w:rPr>
          <w:rFonts w:ascii="Calibri"/>
          <w:i/>
          <w:w w:val="104"/>
          <w:u w:val="single"/>
        </w:rPr>
        <w:t>11</w:t>
      </w:r>
      <w:r>
        <w:rPr>
          <w:rFonts w:ascii="Calibri"/>
          <w:i/>
          <w:u w:val="single"/>
        </w:rPr>
        <w:tab/>
      </w:r>
      <w:r>
        <w:rPr>
          <w:rFonts w:ascii="Calibri"/>
          <w:i/>
          <w:w w:val="105"/>
        </w:rPr>
        <w:t>/</w:t>
      </w:r>
      <w:r>
        <w:rPr>
          <w:rFonts w:ascii="Calibri"/>
          <w:i/>
          <w:w w:val="105"/>
          <w:u w:val="single"/>
        </w:rPr>
        <w:t xml:space="preserve"> </w:t>
      </w:r>
      <w:r w:rsidR="001D266C">
        <w:rPr>
          <w:rFonts w:ascii="Calibri"/>
          <w:i/>
          <w:w w:val="105"/>
          <w:u w:val="single"/>
        </w:rPr>
        <w:t>3</w:t>
      </w:r>
      <w:r>
        <w:rPr>
          <w:rFonts w:ascii="Calibri"/>
          <w:i/>
          <w:w w:val="105"/>
          <w:u w:val="single"/>
        </w:rPr>
        <w:tab/>
      </w:r>
      <w:r>
        <w:rPr>
          <w:rFonts w:ascii="Calibri"/>
          <w:i/>
          <w:w w:val="105"/>
        </w:rPr>
        <w:t>/</w:t>
      </w:r>
      <w:r w:rsidR="001D266C">
        <w:rPr>
          <w:rFonts w:ascii="Calibri"/>
          <w:i/>
          <w:w w:val="105"/>
        </w:rPr>
        <w:t>2022</w:t>
      </w:r>
      <w:r>
        <w:rPr>
          <w:rFonts w:ascii="Calibri"/>
          <w:i/>
          <w:u w:val="single"/>
        </w:rPr>
        <w:tab/>
      </w:r>
    </w:p>
    <w:p w14:paraId="309C6DC8" w14:textId="5177F560" w:rsidR="00651C84" w:rsidRDefault="00926AE0" w:rsidP="00F1171F">
      <w:pPr>
        <w:pStyle w:val="Heading5"/>
        <w:ind w:left="0"/>
      </w:pPr>
      <w:r>
        <w:rPr>
          <w:w w:val="105"/>
        </w:rPr>
        <w:t>Date approved by Kettering Health Board of Directors</w:t>
      </w:r>
    </w:p>
    <w:sectPr w:rsidR="00651C84" w:rsidSect="00A24495">
      <w:footerReference w:type="default" r:id="rId9"/>
      <w:pgSz w:w="12240" w:h="15840"/>
      <w:pgMar w:top="994" w:right="720" w:bottom="547" w:left="1080" w:header="0" w:footer="3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8EC7" w14:textId="77777777" w:rsidR="007557C8" w:rsidRDefault="007557C8">
      <w:r>
        <w:separator/>
      </w:r>
    </w:p>
  </w:endnote>
  <w:endnote w:type="continuationSeparator" w:id="0">
    <w:p w14:paraId="737EC5F6" w14:textId="77777777" w:rsidR="007557C8" w:rsidRDefault="0075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8CC2" w14:textId="59D750F0" w:rsidR="00651C84" w:rsidRDefault="00736A78">
    <w:pPr>
      <w:pStyle w:val="BodyText"/>
      <w:spacing w:line="14" w:lineRule="auto"/>
      <w:rPr>
        <w:sz w:val="20"/>
      </w:rPr>
    </w:pPr>
    <w:r>
      <w:rPr>
        <w:noProof/>
      </w:rPr>
      <mc:AlternateContent>
        <mc:Choice Requires="wps">
          <w:drawing>
            <wp:anchor distT="0" distB="0" distL="114300" distR="114300" simplePos="0" relativeHeight="503295992" behindDoc="1" locked="0" layoutInCell="1" allowOverlap="1" wp14:anchorId="6E136796" wp14:editId="744D703A">
              <wp:simplePos x="0" y="0"/>
              <wp:positionH relativeFrom="page">
                <wp:posOffset>673100</wp:posOffset>
              </wp:positionH>
              <wp:positionV relativeFrom="page">
                <wp:posOffset>9697720</wp:posOffset>
              </wp:positionV>
              <wp:extent cx="3981450" cy="245110"/>
              <wp:effectExtent l="0" t="1270" r="3175"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A66E" w14:textId="7F67A0E3" w:rsidR="00651C84" w:rsidRDefault="008E3B2E">
                          <w:pPr>
                            <w:spacing w:before="16"/>
                            <w:ind w:left="20"/>
                            <w:rPr>
                              <w:rFonts w:ascii="Arial Narrow"/>
                              <w:sz w:val="20"/>
                            </w:rPr>
                          </w:pPr>
                          <w:r>
                            <w:rPr>
                              <w:rFonts w:ascii="Arial Narrow"/>
                              <w:sz w:val="20"/>
                            </w:rPr>
                            <w:t>Kettering Health Main Campus Addendum 2020-2022</w:t>
                          </w:r>
                        </w:p>
                        <w:p w14:paraId="45941C93" w14:textId="77777777" w:rsidR="008E3B2E" w:rsidRDefault="008E3B2E">
                          <w:pPr>
                            <w:spacing w:before="16"/>
                            <w:ind w:left="20"/>
                            <w:rPr>
                              <w:rFonts w:ascii="Arial Narrow"/>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36796" id="_x0000_t202" coordsize="21600,21600" o:spt="202" path="m,l,21600r21600,l21600,xe">
              <v:stroke joinstyle="miter"/>
              <v:path gradientshapeok="t" o:connecttype="rect"/>
            </v:shapetype>
            <v:shape id="Text Box 6" o:spid="_x0000_s1026" type="#_x0000_t202" style="position:absolute;margin-left:53pt;margin-top:763.6pt;width:313.5pt;height:19.3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Lo6QEAALYDAAAOAAAAZHJzL2Uyb0RvYy54bWysU1Fv0zAQfkfiP1h+p2nKOo2o6TQ2DSEN&#10;hrTxAy6O01gkPnN2m5Rfz9lpyoA3xIt1uTt//r7vLpvrse/EQZM3aEuZL5ZSaKuwNnZXyq/P92+u&#10;pPABbA0dWl3Ko/byevv61WZwhV5hi12tSTCI9cXgStmG4Ios86rVPfgFOm252CD1EPiTdllNMDB6&#10;32Wr5fIyG5BqR6i095y9m4pym/CbRqvw2DReB9GVkrmFdFI6q3hm2w0UOwLXGnWiAf/Aogdj+dEz&#10;1B0EEHsyf0H1RhF6bMJCYZ9h0xilkwZWky//UPPUgtNJC5vj3dkm//9g1efDFxKmLuVaCgs9j+hZ&#10;j0G8x1FcRncG5wtuenLcFkZO85STUu8eUH3zwuJtC3anb4hwaDXUzC6PN7MXVyccH0Gq4RPW/Azs&#10;AyagsaE+WsdmCEbnKR3Pk4lUFCffvrvKL9ZcUlxbXazzPI0ug2K+7ciHDxp7EYNSEk8+ocPhwYfI&#10;Boq5JT5m8d50XZp+Z39LcGPMJPaR8EQ9jNV4cqPC+sg6CKdl4uXnoEX6IcXAi1RK/30PpKXoPlr2&#10;Im7dHNAcVHMAVvHVUgYppvA2TNu5d2R2LSNPblu8Yb8ak6REYycWJ568HEnhaZHj9r38Tl2/frft&#10;TwAAAP//AwBQSwMEFAAGAAgAAAAhALxOwADgAAAADQEAAA8AAABkcnMvZG93bnJldi54bWxMT8tO&#10;wzAQvCPxD9YicaN2UzUtaZyqQnBCQqThwNGJ3cRqvA6x24a/Z3sqt52HZmfy7eR6djZjsB4lzGcC&#10;mMHGa4uthK/q7WkNLESFWvUejYRfE2Bb3N/lKtP+gqU572PLKARDpiR0MQ4Z56HpjFNh5geDpB38&#10;6FQkOLZcj+pC4a7niRApd8oifejUYF460xz3Jydh943lq/35qD/LQ2mr6lnge3qU8vFh2m2ARTPF&#10;mxmu9ak6FNSp9ifUgfWERUpbIh3LZJUAI8tqsSCqvlLpcg28yPn/FcUfAAAA//8DAFBLAQItABQA&#10;BgAIAAAAIQC2gziS/gAAAOEBAAATAAAAAAAAAAAAAAAAAAAAAABbQ29udGVudF9UeXBlc10ueG1s&#10;UEsBAi0AFAAGAAgAAAAhADj9If/WAAAAlAEAAAsAAAAAAAAAAAAAAAAALwEAAF9yZWxzLy5yZWxz&#10;UEsBAi0AFAAGAAgAAAAhADA6AujpAQAAtgMAAA4AAAAAAAAAAAAAAAAALgIAAGRycy9lMm9Eb2Mu&#10;eG1sUEsBAi0AFAAGAAgAAAAhALxOwADgAAAADQEAAA8AAAAAAAAAAAAAAAAAQwQAAGRycy9kb3du&#10;cmV2LnhtbFBLBQYAAAAABAAEAPMAAABQBQAAAAA=&#10;" filled="f" stroked="f">
              <v:textbox inset="0,0,0,0">
                <w:txbxContent>
                  <w:p w14:paraId="5F7FA66E" w14:textId="7F67A0E3" w:rsidR="00651C84" w:rsidRDefault="008E3B2E">
                    <w:pPr>
                      <w:spacing w:before="16"/>
                      <w:ind w:left="20"/>
                      <w:rPr>
                        <w:rFonts w:ascii="Arial Narrow"/>
                        <w:sz w:val="20"/>
                      </w:rPr>
                    </w:pPr>
                    <w:r>
                      <w:rPr>
                        <w:rFonts w:ascii="Arial Narrow"/>
                        <w:sz w:val="20"/>
                      </w:rPr>
                      <w:t>Kettering Health Main Campus Addendum 2020-2022</w:t>
                    </w:r>
                  </w:p>
                  <w:p w14:paraId="45941C93" w14:textId="77777777" w:rsidR="008E3B2E" w:rsidRDefault="008E3B2E">
                    <w:pPr>
                      <w:spacing w:before="16"/>
                      <w:ind w:left="20"/>
                      <w:rPr>
                        <w:rFonts w:ascii="Arial Narrow"/>
                        <w:sz w:val="20"/>
                      </w:rPr>
                    </w:pPr>
                  </w:p>
                </w:txbxContent>
              </v:textbox>
              <w10:wrap anchorx="page" anchory="page"/>
            </v:shape>
          </w:pict>
        </mc:Fallback>
      </mc:AlternateContent>
    </w:r>
    <w:r>
      <w:rPr>
        <w:noProof/>
      </w:rPr>
      <mc:AlternateContent>
        <mc:Choice Requires="wps">
          <w:drawing>
            <wp:anchor distT="0" distB="0" distL="114300" distR="114300" simplePos="0" relativeHeight="503296016" behindDoc="1" locked="0" layoutInCell="1" allowOverlap="1" wp14:anchorId="7979DC53" wp14:editId="70DB3BA2">
              <wp:simplePos x="0" y="0"/>
              <wp:positionH relativeFrom="page">
                <wp:posOffset>7379970</wp:posOffset>
              </wp:positionH>
              <wp:positionV relativeFrom="page">
                <wp:posOffset>9713595</wp:posOffset>
              </wp:positionV>
              <wp:extent cx="141605" cy="203835"/>
              <wp:effectExtent l="0"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46D5" w14:textId="77777777" w:rsidR="00651C84" w:rsidRDefault="00926AE0">
                          <w:pPr>
                            <w:spacing w:line="306" w:lineRule="exact"/>
                            <w:ind w:left="40"/>
                            <w:rPr>
                              <w:rFonts w:ascii="Calibri"/>
                              <w:sz w:val="28"/>
                            </w:rPr>
                          </w:pPr>
                          <w:r>
                            <w:fldChar w:fldCharType="begin"/>
                          </w:r>
                          <w:r>
                            <w:rPr>
                              <w:rFonts w:ascii="Calibri"/>
                              <w:color w:val="008080"/>
                              <w:sz w:val="2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DC53" id="Text Box 5" o:spid="_x0000_s1027" type="#_x0000_t202" style="position:absolute;margin-left:581.1pt;margin-top:764.85pt;width:11.15pt;height:16.0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xy6gEAALwDAAAOAAAAZHJzL2Uyb0RvYy54bWysU9tu2zAMfR+wfxD0vthJLyiMOEXXosOA&#10;7gK0+wBGlm1htqhRSuzs60fJcdqtb8VeBEqiDs85pNbXY9+JvSZv0JZyucil0FZhZWxTyh9P9x+u&#10;pPABbAUdWl3Kg/byevP+3XpwhV5hi12lSTCI9cXgStmG4Ios86rVPfgFOm35skbqIfCWmqwiGBi9&#10;77JVnl9mA1LlCJX2nk/vpku5Sfh1rVX4VtdeB9GVkrmFtFJat3HNNmsoGgLXGnWkAW9g0YOxXPQE&#10;dQcBxI7MK6jeKEKPdVgo7DOsa6N00sBqlvk/ah5bcDppYXO8O9nk/x+s+rr/TsJUpTyXwkLPLXrS&#10;YxAfcRQX0Z3B+YKTHh2nhZGPuctJqXcPqH56YfG2BdvoGyIcWg0Vs1vGl9mLpxOOjyDb4QtWXAZ2&#10;ARPQWFMfrWMzBKNzlw6nzkQqKpY8X17mF1IovlrlZ1dniVsGxfzYkQ+fNPYiBqUkbnwCh/2DD5EM&#10;FHNKrGXx3nRdan5n/zrgxHiSyEe+E/MwbsfkUlIWhW2xOrAawmmk+Atw0CL9lmLgcSql/7UD0lJ0&#10;ny07EmdvDmgOtnMAVvHTUgYppvA2TDO6c2SalpEnzy3esGu1SYqeWRzp8ogkocdxjjP4cp+ynj/d&#10;5g8AAAD//wMAUEsDBBQABgAIAAAAIQA6bPQR4gAAAA8BAAAPAAAAZHJzL2Rvd25yZXYueG1sTI9B&#10;T4NAEIXvJv6HzZh4swvEIkWWpjF6MjFSPHhc2Clsys4iu23x37uc7G3ezMub7xXb2QzsjJPTlgTE&#10;qwgYUmuVpk7AV/32kAFzXpKSgyUU8IsOtuXtTSFzZS9U4XnvOxZCyOVSQO/9mHPu2h6NdCs7IoXb&#10;wU5G+iCnjqtJXkK4GXgSRSk3UlP40MsRX3psj/uTEbD7pupV/3w0n9Wh0nW9ieg9PQpxfzfvnoF5&#10;nP2/GRb8gA5lYGrsiZRjQ9BxmiTBG6Z1snkCtnji7HENrFl2aZwBLwt+3aP8AwAA//8DAFBLAQIt&#10;ABQABgAIAAAAIQC2gziS/gAAAOEBAAATAAAAAAAAAAAAAAAAAAAAAABbQ29udGVudF9UeXBlc10u&#10;eG1sUEsBAi0AFAAGAAgAAAAhADj9If/WAAAAlAEAAAsAAAAAAAAAAAAAAAAALwEAAF9yZWxzLy5y&#10;ZWxzUEsBAi0AFAAGAAgAAAAhAC3MfHLqAQAAvAMAAA4AAAAAAAAAAAAAAAAALgIAAGRycy9lMm9E&#10;b2MueG1sUEsBAi0AFAAGAAgAAAAhADps9BHiAAAADwEAAA8AAAAAAAAAAAAAAAAARAQAAGRycy9k&#10;b3ducmV2LnhtbFBLBQYAAAAABAAEAPMAAABTBQAAAAA=&#10;" filled="f" stroked="f">
              <v:textbox inset="0,0,0,0">
                <w:txbxContent>
                  <w:p w14:paraId="61BA46D5" w14:textId="77777777" w:rsidR="00651C84" w:rsidRDefault="00926AE0">
                    <w:pPr>
                      <w:spacing w:line="306" w:lineRule="exact"/>
                      <w:ind w:left="40"/>
                      <w:rPr>
                        <w:rFonts w:ascii="Calibri"/>
                        <w:sz w:val="28"/>
                      </w:rPr>
                    </w:pPr>
                    <w:r>
                      <w:fldChar w:fldCharType="begin"/>
                    </w:r>
                    <w:r>
                      <w:rPr>
                        <w:rFonts w:ascii="Calibri"/>
                        <w:color w:val="008080"/>
                        <w:sz w:val="2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F94B" w14:textId="27B3EAB8" w:rsidR="00CD3A60" w:rsidRPr="00CD3A60" w:rsidRDefault="003B78EF" w:rsidP="00553BAB">
    <w:pPr>
      <w:tabs>
        <w:tab w:val="left" w:pos="4197"/>
        <w:tab w:val="left" w:pos="4791"/>
        <w:tab w:val="left" w:pos="7346"/>
        <w:tab w:val="left" w:pos="7941"/>
      </w:tabs>
      <w:spacing w:before="64"/>
      <w:jc w:val="center"/>
      <w:rPr>
        <w:rFonts w:ascii="Arial Narrow" w:hAnsi="Arial Narrow"/>
        <w:sz w:val="20"/>
        <w:szCs w:val="20"/>
      </w:rPr>
    </w:pPr>
    <w:r>
      <w:rPr>
        <w:rFonts w:ascii="Arial Narrow" w:hAnsi="Arial Narrow"/>
        <w:sz w:val="20"/>
        <w:szCs w:val="20"/>
      </w:rPr>
      <w:t>3535 Southern Boulevard</w:t>
    </w:r>
    <w:r w:rsidR="00CD3A60">
      <w:rPr>
        <w:rFonts w:ascii="Arial Narrow" w:hAnsi="Arial Narrow"/>
        <w:sz w:val="20"/>
        <w:szCs w:val="20"/>
      </w:rPr>
      <w:t xml:space="preserve"> </w:t>
    </w:r>
    <w:r w:rsidR="00CD3A60" w:rsidRPr="001A591B">
      <w:rPr>
        <w:rFonts w:ascii="Arial Narrow" w:hAnsi="Arial Narrow"/>
        <w:color w:val="009999"/>
        <w:sz w:val="20"/>
        <w:szCs w:val="20"/>
      </w:rPr>
      <w:t>I</w:t>
    </w:r>
    <w:r w:rsidR="00CD3A60">
      <w:rPr>
        <w:rFonts w:ascii="Arial Narrow" w:hAnsi="Arial Narrow"/>
        <w:color w:val="009999"/>
        <w:sz w:val="20"/>
        <w:szCs w:val="20"/>
      </w:rPr>
      <w:t xml:space="preserve"> </w:t>
    </w:r>
    <w:r w:rsidRPr="003B78EF">
      <w:rPr>
        <w:rFonts w:ascii="Arial Narrow" w:hAnsi="Arial Narrow"/>
        <w:sz w:val="20"/>
        <w:szCs w:val="20"/>
      </w:rPr>
      <w:t>Kettering OH 45429</w:t>
    </w:r>
    <w:r w:rsidR="00CD3A60" w:rsidRPr="003B78EF">
      <w:rPr>
        <w:rFonts w:ascii="Arial Narrow" w:hAnsi="Arial Narrow"/>
        <w:spacing w:val="15"/>
        <w:sz w:val="20"/>
        <w:szCs w:val="20"/>
      </w:rPr>
      <w:t xml:space="preserve"> </w:t>
    </w:r>
    <w:r w:rsidR="00CD3A60" w:rsidRPr="001A591B">
      <w:rPr>
        <w:rFonts w:ascii="Arial Narrow" w:hAnsi="Arial Narrow"/>
        <w:color w:val="009999"/>
        <w:sz w:val="20"/>
        <w:szCs w:val="20"/>
      </w:rPr>
      <w:t>I</w:t>
    </w:r>
    <w:r w:rsidR="00CD3A60">
      <w:rPr>
        <w:rFonts w:ascii="Arial Narrow" w:hAnsi="Arial Narrow"/>
        <w:color w:val="009999"/>
        <w:sz w:val="20"/>
        <w:szCs w:val="20"/>
      </w:rPr>
      <w:t xml:space="preserve"> </w:t>
    </w:r>
    <w:r w:rsidRPr="003B78EF">
      <w:rPr>
        <w:rFonts w:ascii="Arial Narrow" w:hAnsi="Arial Narrow"/>
        <w:sz w:val="20"/>
        <w:szCs w:val="20"/>
      </w:rPr>
      <w:t>937/298-4331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A7BD" w14:textId="3BDC342E" w:rsidR="00B80623" w:rsidRDefault="00736A78">
    <w:pPr>
      <w:pStyle w:val="BodyText"/>
      <w:spacing w:line="14" w:lineRule="auto"/>
      <w:rPr>
        <w:sz w:val="20"/>
      </w:rPr>
    </w:pPr>
    <w:r>
      <w:rPr>
        <w:noProof/>
      </w:rPr>
      <mc:AlternateContent>
        <mc:Choice Requires="wps">
          <w:drawing>
            <wp:anchor distT="0" distB="0" distL="114300" distR="114300" simplePos="0" relativeHeight="503298160" behindDoc="1" locked="0" layoutInCell="1" allowOverlap="1" wp14:anchorId="2B578B9E" wp14:editId="0173359B">
              <wp:simplePos x="0" y="0"/>
              <wp:positionH relativeFrom="page">
                <wp:posOffset>444500</wp:posOffset>
              </wp:positionH>
              <wp:positionV relativeFrom="page">
                <wp:posOffset>7411720</wp:posOffset>
              </wp:positionV>
              <wp:extent cx="2409825" cy="168910"/>
              <wp:effectExtent l="0" t="1270" r="3175"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90A3" w14:textId="798C755F" w:rsidR="00B80623" w:rsidRDefault="003B78EF">
                          <w:pPr>
                            <w:spacing w:before="16"/>
                            <w:ind w:left="20"/>
                            <w:rPr>
                              <w:rFonts w:ascii="Arial Narrow"/>
                              <w:sz w:val="20"/>
                            </w:rPr>
                          </w:pPr>
                          <w:r>
                            <w:rPr>
                              <w:rFonts w:ascii="Arial Narrow"/>
                              <w:sz w:val="20"/>
                            </w:rPr>
                            <w:t>Kettering Medical Center</w:t>
                          </w:r>
                          <w:r w:rsidR="00B80623">
                            <w:rPr>
                              <w:rFonts w:ascii="Arial Narrow"/>
                              <w:sz w:val="20"/>
                            </w:rPr>
                            <w:t xml:space="preserve"> Implementation Strategies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78B9E" id="_x0000_t202" coordsize="21600,21600" o:spt="202" path="m,l,21600r21600,l21600,xe">
              <v:stroke joinstyle="miter"/>
              <v:path gradientshapeok="t" o:connecttype="rect"/>
            </v:shapetype>
            <v:shape id="Text Box 10" o:spid="_x0000_s1028" type="#_x0000_t202" style="position:absolute;margin-left:35pt;margin-top:583.6pt;width:189.75pt;height:13.3pt;z-index:-1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s67QEAAL4DAAAOAAAAZHJzL2Uyb0RvYy54bWysU1Fv0zAQfkfiP1h+p0kKTF3UdBqbhpAG&#10;Q9r4AVfHSSwSnzm7Tcqv5+y03YA3xIt1Pp8/f9935/XVNPRir8kbtJUsFrkU2iqsjW0r+e3p7s1K&#10;Ch/A1tCj1ZU8aC+vNq9frUdX6iV22NeaBINYX46ukl0Irswyrzo9gF+g05YPG6QBAm+pzWqCkdGH&#10;Plvm+UU2ItWOUGnvOXs7H8pNwm8arcJD03gdRF9J5hbSSmndxjXbrKFsCVxn1JEG/AOLAYzlR89Q&#10;txBA7Mj8BTUYReixCQuFQ4ZNY5ROGlhNkf+h5rEDp5MWNse7s03+/8GqL/uvJExdybdSWBi4RU96&#10;CuIDTqJI9ozOl1z16LguTJznNiep3t2j+u6FxZsObKuviXDsNNRMr4jGZi+uxob40keQ7fgZa34H&#10;dgET0NTQEL1jNwSjc5sO59ZELoqTy3f55Wr5XgrFZ8XF6nIml0F5uu3Ih48aBxGDShK3PqHD/t6H&#10;yAbKU0l8zOKd6fvU/t7+luDCmEnsI+GZepi2U/JpGaVFMVusDyyHcB4q/gQcdEg/pRh5oCrpf+yA&#10;tBT9J8uWxOk7BXQKtqcArOKrlQxSzOFNmKd058i0HSPPplu8ZtsakxQ9szjS5SFJQo8DHafw5T5V&#10;PX+7zS8AAAD//wMAUEsDBBQABgAIAAAAIQCO4fsS4QAAAAwBAAAPAAAAZHJzL2Rvd25yZXYueG1s&#10;TI/BTsMwEETvSPyDtUjcqN1S0ibEqSoEJyREGg4cndhNrMbrELtt+Hu2p3Lc2dHMm3wzuZ6dzBis&#10;RwnzmQBmsPHaYivhq3p7WAMLUaFWvUcj4dcE2BS3N7nKtD9jaU672DIKwZApCV2MQ8Z5aDrjVJj5&#10;wSD99n50KtI5tlyP6kzhrucLIRLulEVq6NRgXjrTHHZHJ2H7jeWr/fmoP8t9aasqFfieHKS8v5u2&#10;z8CimeLVDBd8QoeCmGp/RB1YL2ElaEokfZ6sFsDIsVymT8Dqi5Q+roEXOf8/ovgDAAD//wMAUEsB&#10;Ai0AFAAGAAgAAAAhALaDOJL+AAAA4QEAABMAAAAAAAAAAAAAAAAAAAAAAFtDb250ZW50X1R5cGVz&#10;XS54bWxQSwECLQAUAAYACAAAACEAOP0h/9YAAACUAQAACwAAAAAAAAAAAAAAAAAvAQAAX3JlbHMv&#10;LnJlbHNQSwECLQAUAAYACAAAACEAMlz7Ou0BAAC+AwAADgAAAAAAAAAAAAAAAAAuAgAAZHJzL2Uy&#10;b0RvYy54bWxQSwECLQAUAAYACAAAACEAjuH7EuEAAAAMAQAADwAAAAAAAAAAAAAAAABHBAAAZHJz&#10;L2Rvd25yZXYueG1sUEsFBgAAAAAEAAQA8wAAAFUFAAAAAA==&#10;" filled="f" stroked="f">
              <v:textbox inset="0,0,0,0">
                <w:txbxContent>
                  <w:p w14:paraId="40A390A3" w14:textId="798C755F" w:rsidR="00B80623" w:rsidRDefault="003B78EF">
                    <w:pPr>
                      <w:spacing w:before="16"/>
                      <w:ind w:left="20"/>
                      <w:rPr>
                        <w:rFonts w:ascii="Arial Narrow"/>
                        <w:sz w:val="20"/>
                      </w:rPr>
                    </w:pPr>
                    <w:r>
                      <w:rPr>
                        <w:rFonts w:ascii="Arial Narrow"/>
                        <w:sz w:val="20"/>
                      </w:rPr>
                      <w:t>Kettering Medical Center</w:t>
                    </w:r>
                    <w:r w:rsidR="00B80623">
                      <w:rPr>
                        <w:rFonts w:ascii="Arial Narrow"/>
                        <w:sz w:val="20"/>
                      </w:rPr>
                      <w:t xml:space="preserve"> Implementation Strategies</w:t>
                    </w:r>
                  </w:p>
                </w:txbxContent>
              </v:textbox>
              <w10:wrap anchorx="page" anchory="page"/>
            </v:shape>
          </w:pict>
        </mc:Fallback>
      </mc:AlternateContent>
    </w:r>
    <w:r>
      <w:rPr>
        <w:noProof/>
      </w:rPr>
      <mc:AlternateContent>
        <mc:Choice Requires="wps">
          <w:drawing>
            <wp:anchor distT="0" distB="0" distL="114300" distR="114300" simplePos="0" relativeHeight="503299184" behindDoc="1" locked="0" layoutInCell="1" allowOverlap="1" wp14:anchorId="5893FED2" wp14:editId="709030E3">
              <wp:simplePos x="0" y="0"/>
              <wp:positionH relativeFrom="page">
                <wp:posOffset>9757410</wp:posOffset>
              </wp:positionH>
              <wp:positionV relativeFrom="page">
                <wp:posOffset>7427595</wp:posOffset>
              </wp:positionV>
              <wp:extent cx="141605" cy="203835"/>
              <wp:effectExtent l="381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FEB7" w14:textId="77777777" w:rsidR="00B80623" w:rsidRDefault="00B80623">
                          <w:pPr>
                            <w:spacing w:line="306" w:lineRule="exact"/>
                            <w:ind w:left="40"/>
                            <w:rPr>
                              <w:rFonts w:ascii="Calibri"/>
                              <w:sz w:val="28"/>
                            </w:rPr>
                          </w:pPr>
                          <w:r>
                            <w:fldChar w:fldCharType="begin"/>
                          </w:r>
                          <w:r>
                            <w:rPr>
                              <w:rFonts w:ascii="Calibri"/>
                              <w:color w:val="008080"/>
                              <w:sz w:val="28"/>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3FED2" id="Text Box 11" o:spid="_x0000_s1029" type="#_x0000_t202" style="position:absolute;margin-left:768.3pt;margin-top:584.85pt;width:11.15pt;height:16.05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q6gEAAL0DAAAOAAAAZHJzL2Uyb0RvYy54bWysU9tu2zAMfR+wfxD0vthO1qIw4hRdiw4D&#10;ugvQ7gNkWbKF2aJGKbGzrx8lx1nXvg17ESiKPDw8pLbX09Czg0JvwFa8WOWcKSuhMbat+Pen+3dX&#10;nPkgbCN6sKriR+X59e7tm+3oSrWGDvpGISMQ68vRVbwLwZVZ5mWnBuFX4JSlRw04iEBXbLMGxUjo&#10;Q5+t8/wyGwEbhyCV9+S9mx/5LuFrrWT4qrVXgfUVJ24hnZjOOp7ZbivKFoXrjDzREP/AYhDGUtEz&#10;1J0Igu3RvIIajETwoMNKwpCB1kaq1AN1U+QvunnshFOpFxLHu7NM/v/Byi+Hb8hMU/E1Z1YMNKIn&#10;NQX2ASZWFFGe0fmSoh4dxYWJ/DTm1Kp3DyB/eGbhthO2VTeIMHZKNEQvZWbPUmccH0Hq8TM0VEfs&#10;AySgSeMQtSM1GKHTmI7n0UQuMpZ8X1zmF5xJelrnm6vNReSWiXJJdujDRwUDi0bFkSafwMXhwYc5&#10;dAmJtSzcm75P0+/tXw7CjJ5EPvKdmYepnpJMm0WTGpojdYMw7xT9ATI6wF+cjbRPFfc/9wIVZ/0n&#10;S4rE5VsMXIx6MYSVlFrxwNls3oZ5SfcOTdsR8qy5hRtSTZvUUZR3ZnGiSzuSNDntc1zC5/cU9efX&#10;7X4DAAD//wMAUEsDBBQABgAIAAAAIQAEPpJ74gAAAA8BAAAPAAAAZHJzL2Rvd25yZXYueG1sTI/B&#10;TsMwEETvSPyDtUjcqJ2ihCTEqSoEJyREGg4cncRNrMbrELtt+Hu2J3qb0T7NzhSbxY7spGdvHEqI&#10;VgKYxtZ1BnsJX/XbQwrMB4WdGh1qCb/aw6a8vSlU3rkzVvq0Cz2jEPS5kjCEMOWc+3bQVvmVmzTS&#10;be9mqwLZuefdrM4Ubke+FiLhVhmkD4Oa9Mug28PuaCVsv7F6NT8fzWe1r0xdZwLfk4OU93fL9hlY&#10;0Ev4h+FSn6pDSZ0ad8TOs5F8/JgkxJKKkuwJ2IWJ4zQD1pBaiygFXhb8ekf5BwAA//8DAFBLAQIt&#10;ABQABgAIAAAAIQC2gziS/gAAAOEBAAATAAAAAAAAAAAAAAAAAAAAAABbQ29udGVudF9UeXBlc10u&#10;eG1sUEsBAi0AFAAGAAgAAAAhADj9If/WAAAAlAEAAAsAAAAAAAAAAAAAAAAALwEAAF9yZWxzLy5y&#10;ZWxzUEsBAi0AFAAGAAgAAAAhAHcD+irqAQAAvQMAAA4AAAAAAAAAAAAAAAAALgIAAGRycy9lMm9E&#10;b2MueG1sUEsBAi0AFAAGAAgAAAAhAAQ+knviAAAADwEAAA8AAAAAAAAAAAAAAAAARAQAAGRycy9k&#10;b3ducmV2LnhtbFBLBQYAAAAABAAEAPMAAABTBQAAAAA=&#10;" filled="f" stroked="f">
              <v:textbox inset="0,0,0,0">
                <w:txbxContent>
                  <w:p w14:paraId="6FB4FEB7" w14:textId="77777777" w:rsidR="00B80623" w:rsidRDefault="00B80623">
                    <w:pPr>
                      <w:spacing w:line="306" w:lineRule="exact"/>
                      <w:ind w:left="40"/>
                      <w:rPr>
                        <w:rFonts w:ascii="Calibri"/>
                        <w:sz w:val="28"/>
                      </w:rPr>
                    </w:pPr>
                    <w:r>
                      <w:fldChar w:fldCharType="begin"/>
                    </w:r>
                    <w:r>
                      <w:rPr>
                        <w:rFonts w:ascii="Calibri"/>
                        <w:color w:val="008080"/>
                        <w:sz w:val="28"/>
                      </w:rP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B1C9" w14:textId="77777777" w:rsidR="007557C8" w:rsidRDefault="007557C8">
      <w:r>
        <w:separator/>
      </w:r>
    </w:p>
  </w:footnote>
  <w:footnote w:type="continuationSeparator" w:id="0">
    <w:p w14:paraId="0A9F36D9" w14:textId="77777777" w:rsidR="007557C8" w:rsidRDefault="0075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B4E"/>
    <w:multiLevelType w:val="multilevel"/>
    <w:tmpl w:val="A768D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7F5A"/>
    <w:multiLevelType w:val="hybridMultilevel"/>
    <w:tmpl w:val="D01E9AA2"/>
    <w:lvl w:ilvl="0" w:tplc="D382DBFA">
      <w:start w:val="1"/>
      <w:numFmt w:val="decimal"/>
      <w:lvlText w:val="%1)"/>
      <w:lvlJc w:val="left"/>
      <w:pPr>
        <w:ind w:left="103" w:hanging="212"/>
      </w:pPr>
      <w:rPr>
        <w:rFonts w:ascii="Arial Narrow" w:eastAsia="Arial Narrow" w:hAnsi="Arial Narrow" w:cs="Arial Narrow" w:hint="default"/>
        <w:w w:val="100"/>
        <w:sz w:val="22"/>
        <w:szCs w:val="22"/>
      </w:rPr>
    </w:lvl>
    <w:lvl w:ilvl="1" w:tplc="87EA97A2">
      <w:numFmt w:val="bullet"/>
      <w:lvlText w:val="•"/>
      <w:lvlJc w:val="left"/>
      <w:pPr>
        <w:ind w:left="339" w:hanging="212"/>
      </w:pPr>
      <w:rPr>
        <w:rFonts w:hint="default"/>
      </w:rPr>
    </w:lvl>
    <w:lvl w:ilvl="2" w:tplc="8B26CCD8">
      <w:numFmt w:val="bullet"/>
      <w:lvlText w:val="•"/>
      <w:lvlJc w:val="left"/>
      <w:pPr>
        <w:ind w:left="579" w:hanging="212"/>
      </w:pPr>
      <w:rPr>
        <w:rFonts w:hint="default"/>
      </w:rPr>
    </w:lvl>
    <w:lvl w:ilvl="3" w:tplc="FD14864C">
      <w:numFmt w:val="bullet"/>
      <w:lvlText w:val="•"/>
      <w:lvlJc w:val="left"/>
      <w:pPr>
        <w:ind w:left="819" w:hanging="212"/>
      </w:pPr>
      <w:rPr>
        <w:rFonts w:hint="default"/>
      </w:rPr>
    </w:lvl>
    <w:lvl w:ilvl="4" w:tplc="B91275A8">
      <w:numFmt w:val="bullet"/>
      <w:lvlText w:val="•"/>
      <w:lvlJc w:val="left"/>
      <w:pPr>
        <w:ind w:left="1059" w:hanging="212"/>
      </w:pPr>
      <w:rPr>
        <w:rFonts w:hint="default"/>
      </w:rPr>
    </w:lvl>
    <w:lvl w:ilvl="5" w:tplc="2C4E3312">
      <w:numFmt w:val="bullet"/>
      <w:lvlText w:val="•"/>
      <w:lvlJc w:val="left"/>
      <w:pPr>
        <w:ind w:left="1299" w:hanging="212"/>
      </w:pPr>
      <w:rPr>
        <w:rFonts w:hint="default"/>
      </w:rPr>
    </w:lvl>
    <w:lvl w:ilvl="6" w:tplc="86FAA4F6">
      <w:numFmt w:val="bullet"/>
      <w:lvlText w:val="•"/>
      <w:lvlJc w:val="left"/>
      <w:pPr>
        <w:ind w:left="1539" w:hanging="212"/>
      </w:pPr>
      <w:rPr>
        <w:rFonts w:hint="default"/>
      </w:rPr>
    </w:lvl>
    <w:lvl w:ilvl="7" w:tplc="12D0170C">
      <w:numFmt w:val="bullet"/>
      <w:lvlText w:val="•"/>
      <w:lvlJc w:val="left"/>
      <w:pPr>
        <w:ind w:left="1778" w:hanging="212"/>
      </w:pPr>
      <w:rPr>
        <w:rFonts w:hint="default"/>
      </w:rPr>
    </w:lvl>
    <w:lvl w:ilvl="8" w:tplc="6DAAA2B6">
      <w:numFmt w:val="bullet"/>
      <w:lvlText w:val="•"/>
      <w:lvlJc w:val="left"/>
      <w:pPr>
        <w:ind w:left="2018" w:hanging="212"/>
      </w:pPr>
      <w:rPr>
        <w:rFonts w:hint="default"/>
      </w:rPr>
    </w:lvl>
  </w:abstractNum>
  <w:abstractNum w:abstractNumId="2" w15:restartNumberingAfterBreak="0">
    <w:nsid w:val="056512F4"/>
    <w:multiLevelType w:val="multilevel"/>
    <w:tmpl w:val="85245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7391"/>
    <w:multiLevelType w:val="hybridMultilevel"/>
    <w:tmpl w:val="C07A8424"/>
    <w:lvl w:ilvl="0" w:tplc="15523B2E">
      <w:numFmt w:val="bullet"/>
      <w:lvlText w:val=""/>
      <w:lvlJc w:val="left"/>
      <w:pPr>
        <w:ind w:left="1220" w:hanging="360"/>
      </w:pPr>
      <w:rPr>
        <w:rFonts w:ascii="Symbol" w:hAnsi="Symbol" w:hint="default"/>
        <w:color w:val="00B0F0"/>
        <w:w w:val="99"/>
      </w:rPr>
    </w:lvl>
    <w:lvl w:ilvl="1" w:tplc="53C8ADBE">
      <w:numFmt w:val="bullet"/>
      <w:lvlText w:val="•"/>
      <w:lvlJc w:val="left"/>
      <w:pPr>
        <w:ind w:left="1900" w:hanging="360"/>
      </w:pPr>
      <w:rPr>
        <w:rFonts w:hint="default"/>
      </w:rPr>
    </w:lvl>
    <w:lvl w:ilvl="2" w:tplc="F1E0CD46">
      <w:numFmt w:val="bullet"/>
      <w:lvlText w:val="•"/>
      <w:lvlJc w:val="left"/>
      <w:pPr>
        <w:ind w:left="2928" w:hanging="360"/>
      </w:pPr>
      <w:rPr>
        <w:rFonts w:hint="default"/>
      </w:rPr>
    </w:lvl>
    <w:lvl w:ilvl="3" w:tplc="753E45BC">
      <w:numFmt w:val="bullet"/>
      <w:lvlText w:val="•"/>
      <w:lvlJc w:val="left"/>
      <w:pPr>
        <w:ind w:left="3957" w:hanging="360"/>
      </w:pPr>
      <w:rPr>
        <w:rFonts w:hint="default"/>
      </w:rPr>
    </w:lvl>
    <w:lvl w:ilvl="4" w:tplc="BF84B17A">
      <w:numFmt w:val="bullet"/>
      <w:lvlText w:val="•"/>
      <w:lvlJc w:val="left"/>
      <w:pPr>
        <w:ind w:left="4986" w:hanging="360"/>
      </w:pPr>
      <w:rPr>
        <w:rFonts w:hint="default"/>
      </w:rPr>
    </w:lvl>
    <w:lvl w:ilvl="5" w:tplc="12DE3D20">
      <w:numFmt w:val="bullet"/>
      <w:lvlText w:val="•"/>
      <w:lvlJc w:val="left"/>
      <w:pPr>
        <w:ind w:left="6015" w:hanging="360"/>
      </w:pPr>
      <w:rPr>
        <w:rFonts w:hint="default"/>
      </w:rPr>
    </w:lvl>
    <w:lvl w:ilvl="6" w:tplc="46EA0750">
      <w:numFmt w:val="bullet"/>
      <w:lvlText w:val="•"/>
      <w:lvlJc w:val="left"/>
      <w:pPr>
        <w:ind w:left="7044" w:hanging="360"/>
      </w:pPr>
      <w:rPr>
        <w:rFonts w:hint="default"/>
      </w:rPr>
    </w:lvl>
    <w:lvl w:ilvl="7" w:tplc="DABC14B2">
      <w:numFmt w:val="bullet"/>
      <w:lvlText w:val="•"/>
      <w:lvlJc w:val="left"/>
      <w:pPr>
        <w:ind w:left="8073" w:hanging="360"/>
      </w:pPr>
      <w:rPr>
        <w:rFonts w:hint="default"/>
      </w:rPr>
    </w:lvl>
    <w:lvl w:ilvl="8" w:tplc="4E08FD18">
      <w:numFmt w:val="bullet"/>
      <w:lvlText w:val="•"/>
      <w:lvlJc w:val="left"/>
      <w:pPr>
        <w:ind w:left="9102" w:hanging="360"/>
      </w:pPr>
      <w:rPr>
        <w:rFonts w:hint="default"/>
      </w:rPr>
    </w:lvl>
  </w:abstractNum>
  <w:abstractNum w:abstractNumId="4" w15:restartNumberingAfterBreak="0">
    <w:nsid w:val="3258151F"/>
    <w:multiLevelType w:val="multilevel"/>
    <w:tmpl w:val="1904F31E"/>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3768412C"/>
    <w:multiLevelType w:val="multilevel"/>
    <w:tmpl w:val="F10AA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A0A1C"/>
    <w:multiLevelType w:val="hybridMultilevel"/>
    <w:tmpl w:val="348400A0"/>
    <w:lvl w:ilvl="0" w:tplc="22D802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FEF2FA9"/>
    <w:multiLevelType w:val="hybridMultilevel"/>
    <w:tmpl w:val="67A6AE94"/>
    <w:lvl w:ilvl="0" w:tplc="07F6A2C8">
      <w:start w:val="1"/>
      <w:numFmt w:val="decimal"/>
      <w:lvlText w:val="%1)"/>
      <w:lvlJc w:val="left"/>
      <w:pPr>
        <w:ind w:left="103" w:hanging="212"/>
      </w:pPr>
      <w:rPr>
        <w:rFonts w:ascii="Arial Narrow" w:eastAsia="Arial Narrow" w:hAnsi="Arial Narrow" w:cs="Arial Narrow" w:hint="default"/>
        <w:w w:val="100"/>
        <w:sz w:val="22"/>
        <w:szCs w:val="22"/>
      </w:rPr>
    </w:lvl>
    <w:lvl w:ilvl="1" w:tplc="7EE206CA">
      <w:numFmt w:val="bullet"/>
      <w:lvlText w:val="•"/>
      <w:lvlJc w:val="left"/>
      <w:pPr>
        <w:ind w:left="339" w:hanging="212"/>
      </w:pPr>
      <w:rPr>
        <w:rFonts w:hint="default"/>
      </w:rPr>
    </w:lvl>
    <w:lvl w:ilvl="2" w:tplc="AE22EE28">
      <w:numFmt w:val="bullet"/>
      <w:lvlText w:val="•"/>
      <w:lvlJc w:val="left"/>
      <w:pPr>
        <w:ind w:left="579" w:hanging="212"/>
      </w:pPr>
      <w:rPr>
        <w:rFonts w:hint="default"/>
      </w:rPr>
    </w:lvl>
    <w:lvl w:ilvl="3" w:tplc="1F12374A">
      <w:numFmt w:val="bullet"/>
      <w:lvlText w:val="•"/>
      <w:lvlJc w:val="left"/>
      <w:pPr>
        <w:ind w:left="819" w:hanging="212"/>
      </w:pPr>
      <w:rPr>
        <w:rFonts w:hint="default"/>
      </w:rPr>
    </w:lvl>
    <w:lvl w:ilvl="4" w:tplc="9DAAF094">
      <w:numFmt w:val="bullet"/>
      <w:lvlText w:val="•"/>
      <w:lvlJc w:val="left"/>
      <w:pPr>
        <w:ind w:left="1059" w:hanging="212"/>
      </w:pPr>
      <w:rPr>
        <w:rFonts w:hint="default"/>
      </w:rPr>
    </w:lvl>
    <w:lvl w:ilvl="5" w:tplc="06763848">
      <w:numFmt w:val="bullet"/>
      <w:lvlText w:val="•"/>
      <w:lvlJc w:val="left"/>
      <w:pPr>
        <w:ind w:left="1299" w:hanging="212"/>
      </w:pPr>
      <w:rPr>
        <w:rFonts w:hint="default"/>
      </w:rPr>
    </w:lvl>
    <w:lvl w:ilvl="6" w:tplc="91BA0CD0">
      <w:numFmt w:val="bullet"/>
      <w:lvlText w:val="•"/>
      <w:lvlJc w:val="left"/>
      <w:pPr>
        <w:ind w:left="1539" w:hanging="212"/>
      </w:pPr>
      <w:rPr>
        <w:rFonts w:hint="default"/>
      </w:rPr>
    </w:lvl>
    <w:lvl w:ilvl="7" w:tplc="CFF2F098">
      <w:numFmt w:val="bullet"/>
      <w:lvlText w:val="•"/>
      <w:lvlJc w:val="left"/>
      <w:pPr>
        <w:ind w:left="1778" w:hanging="212"/>
      </w:pPr>
      <w:rPr>
        <w:rFonts w:hint="default"/>
      </w:rPr>
    </w:lvl>
    <w:lvl w:ilvl="8" w:tplc="B49C3AD4">
      <w:numFmt w:val="bullet"/>
      <w:lvlText w:val="•"/>
      <w:lvlJc w:val="left"/>
      <w:pPr>
        <w:ind w:left="2018" w:hanging="212"/>
      </w:pPr>
      <w:rPr>
        <w:rFonts w:hint="default"/>
      </w:rPr>
    </w:lvl>
  </w:abstractNum>
  <w:num w:numId="1">
    <w:abstractNumId w:val="1"/>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84"/>
    <w:rsid w:val="00056777"/>
    <w:rsid w:val="0005761D"/>
    <w:rsid w:val="000E0403"/>
    <w:rsid w:val="001A591B"/>
    <w:rsid w:val="001D266C"/>
    <w:rsid w:val="00226E19"/>
    <w:rsid w:val="00230082"/>
    <w:rsid w:val="00251DD5"/>
    <w:rsid w:val="00283012"/>
    <w:rsid w:val="002922DB"/>
    <w:rsid w:val="002D33DE"/>
    <w:rsid w:val="0035286F"/>
    <w:rsid w:val="00372902"/>
    <w:rsid w:val="003756AB"/>
    <w:rsid w:val="003B78EF"/>
    <w:rsid w:val="003F693B"/>
    <w:rsid w:val="004B4587"/>
    <w:rsid w:val="00511217"/>
    <w:rsid w:val="00553BAB"/>
    <w:rsid w:val="00593AEC"/>
    <w:rsid w:val="005B6DC7"/>
    <w:rsid w:val="005F4375"/>
    <w:rsid w:val="006068AC"/>
    <w:rsid w:val="00651C84"/>
    <w:rsid w:val="0069132B"/>
    <w:rsid w:val="007250E5"/>
    <w:rsid w:val="00736A78"/>
    <w:rsid w:val="007557C8"/>
    <w:rsid w:val="00776618"/>
    <w:rsid w:val="007C0573"/>
    <w:rsid w:val="007F71C2"/>
    <w:rsid w:val="00826886"/>
    <w:rsid w:val="008673A5"/>
    <w:rsid w:val="008E3B2E"/>
    <w:rsid w:val="00923C4E"/>
    <w:rsid w:val="00926AE0"/>
    <w:rsid w:val="00927399"/>
    <w:rsid w:val="00A24495"/>
    <w:rsid w:val="00AA1EEC"/>
    <w:rsid w:val="00AE7161"/>
    <w:rsid w:val="00B4335D"/>
    <w:rsid w:val="00B80623"/>
    <w:rsid w:val="00BE7D54"/>
    <w:rsid w:val="00C266FD"/>
    <w:rsid w:val="00C42354"/>
    <w:rsid w:val="00C55989"/>
    <w:rsid w:val="00C634CF"/>
    <w:rsid w:val="00C65B4F"/>
    <w:rsid w:val="00CC41E4"/>
    <w:rsid w:val="00CD3A60"/>
    <w:rsid w:val="00D436C0"/>
    <w:rsid w:val="00DB7BB1"/>
    <w:rsid w:val="00DC45E7"/>
    <w:rsid w:val="00E752FF"/>
    <w:rsid w:val="00F1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D54E8"/>
  <w15:docId w15:val="{D4B6BC88-DB5B-469E-AF10-D326DDF9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64"/>
      <w:outlineLvl w:val="0"/>
    </w:pPr>
    <w:rPr>
      <w:rFonts w:ascii="Calibri" w:eastAsia="Calibri" w:hAnsi="Calibri" w:cs="Calibri"/>
      <w:b/>
      <w:bCs/>
      <w:sz w:val="28"/>
      <w:szCs w:val="28"/>
    </w:rPr>
  </w:style>
  <w:style w:type="paragraph" w:styleId="Heading2">
    <w:name w:val="heading 2"/>
    <w:basedOn w:val="Normal"/>
    <w:uiPriority w:val="9"/>
    <w:unhideWhenUsed/>
    <w:qFormat/>
    <w:pPr>
      <w:spacing w:line="306" w:lineRule="exact"/>
      <w:ind w:left="40"/>
      <w:outlineLvl w:val="1"/>
    </w:pPr>
    <w:rPr>
      <w:rFonts w:ascii="Calibri" w:eastAsia="Calibri" w:hAnsi="Calibri" w:cs="Calibri"/>
      <w:sz w:val="28"/>
      <w:szCs w:val="28"/>
    </w:rPr>
  </w:style>
  <w:style w:type="paragraph" w:styleId="Heading3">
    <w:name w:val="heading 3"/>
    <w:basedOn w:val="Normal"/>
    <w:uiPriority w:val="9"/>
    <w:unhideWhenUsed/>
    <w:qFormat/>
    <w:pPr>
      <w:ind w:left="12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120"/>
      <w:outlineLvl w:val="3"/>
    </w:pPr>
    <w:rPr>
      <w:sz w:val="24"/>
      <w:szCs w:val="24"/>
    </w:rPr>
  </w:style>
  <w:style w:type="paragraph" w:styleId="Heading5">
    <w:name w:val="heading 5"/>
    <w:basedOn w:val="Normal"/>
    <w:uiPriority w:val="9"/>
    <w:unhideWhenUsed/>
    <w:qFormat/>
    <w:pPr>
      <w:spacing w:before="41"/>
      <w:ind w:left="100"/>
      <w:outlineLvl w:val="4"/>
    </w:pPr>
    <w:rPr>
      <w:rFonts w:ascii="Calibri" w:eastAsia="Calibri" w:hAnsi="Calibri" w:cs="Calibr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5"/>
      <w:ind w:left="480" w:hanging="360"/>
    </w:pPr>
  </w:style>
  <w:style w:type="paragraph" w:customStyle="1" w:styleId="TableParagraph">
    <w:name w:val="Table Paragraph"/>
    <w:basedOn w:val="Normal"/>
    <w:uiPriority w:val="1"/>
    <w:qFormat/>
    <w:pPr>
      <w:ind w:left="103"/>
    </w:pPr>
    <w:rPr>
      <w:rFonts w:ascii="Arial Narrow" w:eastAsia="Arial Narrow" w:hAnsi="Arial Narrow" w:cs="Arial Narrow"/>
    </w:rPr>
  </w:style>
  <w:style w:type="paragraph" w:styleId="Header">
    <w:name w:val="header"/>
    <w:basedOn w:val="Normal"/>
    <w:link w:val="HeaderChar"/>
    <w:uiPriority w:val="99"/>
    <w:unhideWhenUsed/>
    <w:rsid w:val="001A591B"/>
    <w:pPr>
      <w:tabs>
        <w:tab w:val="center" w:pos="4680"/>
        <w:tab w:val="right" w:pos="9360"/>
      </w:tabs>
    </w:pPr>
  </w:style>
  <w:style w:type="character" w:customStyle="1" w:styleId="HeaderChar">
    <w:name w:val="Header Char"/>
    <w:basedOn w:val="DefaultParagraphFont"/>
    <w:link w:val="Header"/>
    <w:uiPriority w:val="99"/>
    <w:rsid w:val="001A591B"/>
    <w:rPr>
      <w:rFonts w:ascii="Arial" w:eastAsia="Arial" w:hAnsi="Arial" w:cs="Arial"/>
    </w:rPr>
  </w:style>
  <w:style w:type="paragraph" w:styleId="Footer">
    <w:name w:val="footer"/>
    <w:basedOn w:val="Normal"/>
    <w:link w:val="FooterChar"/>
    <w:uiPriority w:val="99"/>
    <w:unhideWhenUsed/>
    <w:rsid w:val="001A591B"/>
    <w:pPr>
      <w:tabs>
        <w:tab w:val="center" w:pos="4680"/>
        <w:tab w:val="right" w:pos="9360"/>
      </w:tabs>
    </w:pPr>
  </w:style>
  <w:style w:type="character" w:customStyle="1" w:styleId="FooterChar">
    <w:name w:val="Footer Char"/>
    <w:basedOn w:val="DefaultParagraphFont"/>
    <w:link w:val="Footer"/>
    <w:uiPriority w:val="99"/>
    <w:rsid w:val="001A591B"/>
    <w:rPr>
      <w:rFonts w:ascii="Arial" w:eastAsia="Arial" w:hAnsi="Arial" w:cs="Arial"/>
    </w:rPr>
  </w:style>
  <w:style w:type="paragraph" w:styleId="Title">
    <w:name w:val="Title"/>
    <w:basedOn w:val="Normal"/>
    <w:next w:val="Normal"/>
    <w:link w:val="TitleChar"/>
    <w:uiPriority w:val="10"/>
    <w:qFormat/>
    <w:rsid w:val="0035286F"/>
    <w:pPr>
      <w:widowControl/>
      <w:pBdr>
        <w:bottom w:val="single" w:sz="4" w:space="1" w:color="auto"/>
      </w:pBdr>
      <w:autoSpaceDE/>
      <w:autoSpaceDN/>
      <w:spacing w:after="200"/>
      <w:contextualSpacing/>
    </w:pPr>
    <w:rPr>
      <w:rFonts w:ascii="Cambria" w:eastAsia="MS Gothic" w:hAnsi="Cambria" w:cs="Calibri"/>
      <w:spacing w:val="5"/>
      <w:sz w:val="52"/>
      <w:szCs w:val="52"/>
      <w:lang w:bidi="en-US"/>
    </w:rPr>
  </w:style>
  <w:style w:type="character" w:customStyle="1" w:styleId="TitleChar">
    <w:name w:val="Title Char"/>
    <w:basedOn w:val="DefaultParagraphFont"/>
    <w:link w:val="Title"/>
    <w:uiPriority w:val="10"/>
    <w:rsid w:val="0035286F"/>
    <w:rPr>
      <w:rFonts w:ascii="Cambria" w:eastAsia="MS Gothic" w:hAnsi="Cambria" w:cs="Calibri"/>
      <w:spacing w:val="5"/>
      <w:sz w:val="52"/>
      <w:szCs w:val="52"/>
      <w:lang w:bidi="en-US"/>
    </w:rPr>
  </w:style>
  <w:style w:type="paragraph" w:styleId="NormalWeb">
    <w:name w:val="Normal (Web)"/>
    <w:basedOn w:val="Normal"/>
    <w:uiPriority w:val="99"/>
    <w:unhideWhenUsed/>
    <w:rsid w:val="003B78E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2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2354"/>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Finegan</dc:creator>
  <cp:lastModifiedBy>Hallock, Molly</cp:lastModifiedBy>
  <cp:revision>4</cp:revision>
  <dcterms:created xsi:type="dcterms:W3CDTF">2022-10-25T17:20:00Z</dcterms:created>
  <dcterms:modified xsi:type="dcterms:W3CDTF">2022-11-30T19:25:00Z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Acrobat PDFMaker 15 for Word</vt:lpwstr>
  </property>
  <property fmtid="{D5CDD505-2E9C-101B-9397-08002B2CF9AE}" pid="4" name="LastSaved">
    <vt:filetime>2019-09-24T00:00:00Z</vt:filetime>
  </property>
</Properties>
</file>