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22B88717" w:rsidR="00651C84" w:rsidRDefault="00C964AE" w:rsidP="00F1171F">
      <w:pPr>
        <w:rPr>
          <w:rFonts w:ascii="Calibri Light"/>
          <w:sz w:val="52"/>
        </w:rPr>
      </w:pPr>
      <w:r>
        <w:rPr>
          <w:rFonts w:ascii="Calibri Light"/>
          <w:color w:val="005F5F"/>
          <w:sz w:val="52"/>
        </w:rPr>
        <w:t>ADDENDUM:</w:t>
      </w:r>
    </w:p>
    <w:p w14:paraId="4461DB1F" w14:textId="76EBE366" w:rsidR="00651C84" w:rsidRDefault="00736A78" w:rsidP="00F1171F">
      <w:pPr>
        <w:rPr>
          <w:rFonts w:ascii="Calibri Light" w:hAnsi="Calibri Light"/>
          <w:sz w:val="52"/>
        </w:rPr>
      </w:pPr>
      <w:r>
        <w:rPr>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926AE0">
        <w:rPr>
          <w:rFonts w:ascii="Calibri Light" w:hAnsi="Calibri Light"/>
          <w:color w:val="005F5F"/>
          <w:sz w:val="52"/>
        </w:rPr>
        <w:t xml:space="preserve"> </w:t>
      </w:r>
      <w:r w:rsidR="00C964AE">
        <w:rPr>
          <w:rFonts w:ascii="Calibri Light" w:hAnsi="Calibri Light"/>
          <w:color w:val="005F5F"/>
          <w:sz w:val="52"/>
        </w:rPr>
        <w:t xml:space="preserve">KETTERING HEALTH DAYTON </w:t>
      </w:r>
      <w:r w:rsidR="00926AE0">
        <w:rPr>
          <w:rFonts w:ascii="Calibri Light" w:hAnsi="Calibri Light"/>
          <w:color w:val="005F5F"/>
          <w:sz w:val="52"/>
        </w:rPr>
        <w:t>20</w:t>
      </w:r>
      <w:r w:rsidR="00230082">
        <w:rPr>
          <w:rFonts w:ascii="Calibri Light" w:hAnsi="Calibri Light"/>
          <w:color w:val="005F5F"/>
          <w:sz w:val="52"/>
        </w:rPr>
        <w:t>20</w:t>
      </w:r>
      <w:r w:rsidR="00926AE0">
        <w:rPr>
          <w:rFonts w:ascii="Calibri Light" w:hAnsi="Calibri Light"/>
          <w:color w:val="005F5F"/>
          <w:sz w:val="52"/>
        </w:rPr>
        <w:t xml:space="preserve"> – 20</w:t>
      </w:r>
      <w:r w:rsidR="00230082">
        <w:rPr>
          <w:rFonts w:ascii="Calibri Light" w:hAnsi="Calibri Light"/>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77777777"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Communities Served</w:t>
      </w:r>
    </w:p>
    <w:p w14:paraId="4E669536" w14:textId="1195D34A" w:rsidR="00651C84" w:rsidRDefault="00F1171F" w:rsidP="00F1171F">
      <w:pPr>
        <w:pStyle w:val="BodyText"/>
      </w:pPr>
      <w:r>
        <w:t xml:space="preserve">Montgomery and </w:t>
      </w:r>
      <w:r w:rsidR="00DC0D5C">
        <w:t>Preble</w:t>
      </w:r>
      <w:r>
        <w:t xml:space="preserve"> Counties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170A8C23" w:rsidR="0035286F" w:rsidRPr="0035286F" w:rsidRDefault="0035286F" w:rsidP="00F1171F">
      <w:pPr>
        <w:pStyle w:val="BodyText"/>
      </w:pPr>
      <w:r w:rsidRPr="0035286F">
        <w:t xml:space="preserve">The priorities for </w:t>
      </w:r>
      <w:r w:rsidR="00DC0D5C">
        <w:t>Grandview Medical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1E3AB7E3"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food insecurity and</w:t>
      </w:r>
      <w:r w:rsidRPr="00F1171F">
        <w:t xml:space="preserve"> </w:t>
      </w:r>
      <w:r w:rsidR="00F1171F">
        <w:t>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Implementation Strategies, listed on the following pages, address all of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469B9FB8" w:rsidR="00593AEC" w:rsidRDefault="00616452" w:rsidP="00616452">
      <w:pPr>
        <w:tabs>
          <w:tab w:val="left" w:pos="4770"/>
        </w:tabs>
      </w:pPr>
      <w:bookmarkStart w:id="4" w:name="_Hlk21690708"/>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r>
        <w:rPr>
          <w:rFonts w:cstheme="minorHAnsi"/>
          <w:szCs w:val="24"/>
        </w:rPr>
        <w:t xml:space="preserve">, </w:t>
      </w:r>
      <w:bookmarkEnd w:id="4"/>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6194AB3D" w:rsidR="007C0573" w:rsidRPr="007C0573" w:rsidRDefault="007C0573" w:rsidP="00F1171F">
      <w:pPr>
        <w:pStyle w:val="BodyText"/>
        <w:rPr>
          <w:color w:val="808080"/>
          <w:sz w:val="24"/>
          <w:szCs w:val="24"/>
        </w:rPr>
      </w:pPr>
      <w:r w:rsidRPr="007C0573">
        <w:rPr>
          <w:color w:val="808080"/>
          <w:sz w:val="24"/>
          <w:szCs w:val="24"/>
        </w:rPr>
        <w:t xml:space="preserve">May </w:t>
      </w:r>
      <w:r w:rsidR="00DC0D5C">
        <w:rPr>
          <w:color w:val="808080"/>
          <w:sz w:val="24"/>
          <w:szCs w:val="24"/>
        </w:rPr>
        <w:t>6</w:t>
      </w:r>
      <w:r w:rsidRPr="007C0573">
        <w:rPr>
          <w:color w:val="808080"/>
          <w:sz w:val="24"/>
          <w:szCs w:val="24"/>
        </w:rPr>
        <w:t>, 2019</w:t>
      </w:r>
    </w:p>
    <w:p w14:paraId="662AF129" w14:textId="77777777" w:rsidR="00DC0D5C" w:rsidRPr="00DC0D5C" w:rsidRDefault="00DC0D5C" w:rsidP="00DC0D5C">
      <w:r w:rsidRPr="00DC0D5C">
        <w:t>Richard Manchur, President of Southview</w:t>
      </w:r>
    </w:p>
    <w:p w14:paraId="187292A1" w14:textId="77777777" w:rsidR="00DC0D5C" w:rsidRPr="00DC0D5C" w:rsidRDefault="00DC0D5C" w:rsidP="00DC0D5C">
      <w:r w:rsidRPr="00DC0D5C">
        <w:t>Dr. Paul Martin, Chief Medical Officer</w:t>
      </w:r>
    </w:p>
    <w:p w14:paraId="7E6FF111" w14:textId="77777777" w:rsidR="00DC0D5C" w:rsidRPr="00DC0D5C" w:rsidRDefault="00DC0D5C" w:rsidP="00DC0D5C">
      <w:r w:rsidRPr="00DC0D5C">
        <w:t>Kelly Fackel, VP of Development</w:t>
      </w:r>
    </w:p>
    <w:p w14:paraId="27801D6D" w14:textId="77777777" w:rsidR="00DC0D5C" w:rsidRPr="00DC0D5C" w:rsidRDefault="00DC0D5C" w:rsidP="00DC0D5C">
      <w:r w:rsidRPr="00DC0D5C">
        <w:t>Sheila Roberts, Human Resources</w:t>
      </w:r>
    </w:p>
    <w:p w14:paraId="78F5A900" w14:textId="77777777" w:rsidR="00DC0D5C" w:rsidRPr="00DC0D5C" w:rsidRDefault="00DC0D5C" w:rsidP="00DC0D5C">
      <w:r w:rsidRPr="00DC0D5C">
        <w:t>Eric Lunde, President, Troy Hospital</w:t>
      </w:r>
    </w:p>
    <w:p w14:paraId="03614D01" w14:textId="77777777" w:rsidR="00DC0D5C" w:rsidRPr="00DC0D5C" w:rsidRDefault="00DC0D5C" w:rsidP="00DC0D5C">
      <w:r w:rsidRPr="00DC0D5C">
        <w:t xml:space="preserve">Christie Banford, </w:t>
      </w:r>
      <w:proofErr w:type="spellStart"/>
      <w:r w:rsidRPr="00DC0D5C">
        <w:t>Cassano</w:t>
      </w:r>
      <w:proofErr w:type="spellEnd"/>
      <w:r w:rsidRPr="00DC0D5C">
        <w:t xml:space="preserve"> Health</w:t>
      </w:r>
    </w:p>
    <w:p w14:paraId="46D3D756" w14:textId="77777777" w:rsidR="00DC0D5C" w:rsidRPr="00DC0D5C" w:rsidRDefault="00DC0D5C" w:rsidP="00DC0D5C">
      <w:r w:rsidRPr="00DC0D5C">
        <w:t>PJ Brafford, Government Affairs Officer</w:t>
      </w:r>
    </w:p>
    <w:p w14:paraId="47F8CC05" w14:textId="77777777" w:rsidR="00DC0D5C" w:rsidRPr="00DC0D5C" w:rsidRDefault="00DC0D5C" w:rsidP="00DC0D5C">
      <w:r w:rsidRPr="00DC0D5C">
        <w:t>Kelli Davis, Community Benefit Coordinator</w:t>
      </w:r>
    </w:p>
    <w:p w14:paraId="56201DF7" w14:textId="44DA0CE3" w:rsidR="00DC0D5C" w:rsidRPr="00DC0D5C" w:rsidRDefault="00DC0D5C" w:rsidP="00DC0D5C">
      <w:r w:rsidRPr="00DC0D5C">
        <w:t>Molly Hallock, Community Benefit Coordinator</w:t>
      </w:r>
    </w:p>
    <w:p w14:paraId="292A6B5E" w14:textId="77777777" w:rsidR="00DC0D5C" w:rsidRDefault="00DC0D5C" w:rsidP="00DC0D5C"/>
    <w:p w14:paraId="5B65B86F" w14:textId="77777777" w:rsidR="00DC0D5C" w:rsidRPr="00DC0D5C" w:rsidRDefault="00DC0D5C" w:rsidP="00DC0D5C">
      <w:pPr>
        <w:pStyle w:val="BodyText"/>
        <w:rPr>
          <w:color w:val="808080"/>
          <w:sz w:val="24"/>
          <w:szCs w:val="24"/>
        </w:rPr>
      </w:pPr>
      <w:r w:rsidRPr="00DC0D5C">
        <w:rPr>
          <w:color w:val="808080"/>
          <w:sz w:val="24"/>
          <w:szCs w:val="24"/>
        </w:rPr>
        <w:t>June 19, 2019</w:t>
      </w:r>
    </w:p>
    <w:p w14:paraId="68615882" w14:textId="77777777" w:rsidR="00DC0D5C" w:rsidRPr="00DC0D5C" w:rsidRDefault="00DC0D5C" w:rsidP="00DC0D5C">
      <w:r w:rsidRPr="00DC0D5C">
        <w:t>Becky Lewis, President of Grandview</w:t>
      </w:r>
    </w:p>
    <w:p w14:paraId="798D596D" w14:textId="77777777" w:rsidR="00DC0D5C" w:rsidRPr="00DC0D5C" w:rsidRDefault="00DC0D5C" w:rsidP="00DC0D5C">
      <w:r w:rsidRPr="00DC0D5C">
        <w:t>Dr. Paul Martin, Chief Medical Officer</w:t>
      </w:r>
    </w:p>
    <w:p w14:paraId="3EACA182" w14:textId="77777777" w:rsidR="00DC0D5C" w:rsidRPr="00DC0D5C" w:rsidRDefault="00DC0D5C" w:rsidP="00DC0D5C">
      <w:r w:rsidRPr="00DC0D5C">
        <w:t>Kelly Fackel, VP of Development</w:t>
      </w:r>
    </w:p>
    <w:p w14:paraId="7FBCDC41" w14:textId="77777777" w:rsidR="00DC0D5C" w:rsidRPr="00DC0D5C" w:rsidRDefault="00DC0D5C" w:rsidP="00DC0D5C">
      <w:r w:rsidRPr="00DC0D5C">
        <w:t>Mark Rita, VP Clinical Services</w:t>
      </w:r>
    </w:p>
    <w:p w14:paraId="0B5A9643" w14:textId="77777777" w:rsidR="00DC0D5C" w:rsidRPr="00DC0D5C" w:rsidRDefault="00DC0D5C" w:rsidP="00DC0D5C">
      <w:r w:rsidRPr="00DC0D5C">
        <w:t>Ronda Brandstater, VP Nursing Administration</w:t>
      </w:r>
    </w:p>
    <w:p w14:paraId="2D434A81" w14:textId="77777777" w:rsidR="00DC0D5C" w:rsidRPr="00DC0D5C" w:rsidRDefault="00DC0D5C" w:rsidP="00DC0D5C">
      <w:r w:rsidRPr="00DC0D5C">
        <w:t>Sheila Roberts, Human Resources</w:t>
      </w:r>
    </w:p>
    <w:p w14:paraId="098DF941" w14:textId="77777777" w:rsidR="00DC0D5C" w:rsidRPr="00DC0D5C" w:rsidRDefault="00DC0D5C" w:rsidP="00DC0D5C">
      <w:r w:rsidRPr="00DC0D5C">
        <w:t>Bonnie Baker-Tattershall, Administration Fellow</w:t>
      </w:r>
    </w:p>
    <w:p w14:paraId="269FE38B" w14:textId="77777777" w:rsidR="00DC0D5C" w:rsidRPr="00DC0D5C" w:rsidRDefault="00DC0D5C" w:rsidP="00DC0D5C">
      <w:r w:rsidRPr="00DC0D5C">
        <w:t>Bev Knapp, VP of Clinical Integration and Innovation</w:t>
      </w:r>
    </w:p>
    <w:p w14:paraId="5EE9166C" w14:textId="77777777" w:rsidR="00DC0D5C" w:rsidRPr="00DC0D5C" w:rsidRDefault="00DC0D5C" w:rsidP="00DC0D5C">
      <w:r w:rsidRPr="00DC0D5C">
        <w:t>PJ Brafford, Government Affairs Officer</w:t>
      </w:r>
    </w:p>
    <w:p w14:paraId="2F0E1FA7" w14:textId="77777777" w:rsidR="00DC0D5C" w:rsidRPr="00DC0D5C" w:rsidRDefault="00DC0D5C" w:rsidP="00DC0D5C">
      <w:r w:rsidRPr="00DC0D5C">
        <w:t>Molly Hallock, Community Benefit Coordinator</w:t>
      </w:r>
    </w:p>
    <w:p w14:paraId="2F8D840E" w14:textId="77777777" w:rsidR="0035286F" w:rsidRPr="00DC0D5C" w:rsidRDefault="0035286F" w:rsidP="00F1171F"/>
    <w:p w14:paraId="387AFE0D" w14:textId="1339C7CF" w:rsidR="00C266FD" w:rsidRPr="00C266FD" w:rsidRDefault="00C266FD" w:rsidP="00C266FD">
      <w:pPr>
        <w:pStyle w:val="BodyText"/>
        <w:rPr>
          <w:color w:val="808080"/>
          <w:sz w:val="24"/>
          <w:szCs w:val="24"/>
        </w:rPr>
      </w:pPr>
      <w:r w:rsidRPr="00C266FD">
        <w:rPr>
          <w:color w:val="808080"/>
          <w:sz w:val="24"/>
          <w:szCs w:val="24"/>
        </w:rPr>
        <w:t xml:space="preserve">July </w:t>
      </w:r>
      <w:r w:rsidR="00DC0D5C">
        <w:rPr>
          <w:color w:val="808080"/>
          <w:sz w:val="24"/>
          <w:szCs w:val="24"/>
        </w:rPr>
        <w:t>19</w:t>
      </w:r>
      <w:r>
        <w:rPr>
          <w:color w:val="808080"/>
          <w:sz w:val="24"/>
          <w:szCs w:val="24"/>
        </w:rPr>
        <w:t>, 2019</w:t>
      </w:r>
    </w:p>
    <w:p w14:paraId="0AA6D36C" w14:textId="77777777" w:rsidR="003B4988" w:rsidRPr="00DC0D5C" w:rsidRDefault="003B4988" w:rsidP="003B4988">
      <w:r w:rsidRPr="00DC0D5C">
        <w:t>Becky Lewis, President of Grandview</w:t>
      </w:r>
    </w:p>
    <w:p w14:paraId="32C6B359" w14:textId="77777777" w:rsidR="003B4988" w:rsidRPr="00DC0D5C" w:rsidRDefault="003B4988" w:rsidP="003B4988">
      <w:r w:rsidRPr="00DC0D5C">
        <w:t>Kelly Fackel, VP of Development</w:t>
      </w:r>
    </w:p>
    <w:p w14:paraId="6A144286" w14:textId="2648F628" w:rsidR="003B4988" w:rsidRPr="00DC0D5C" w:rsidRDefault="003B4988" w:rsidP="003B4988">
      <w:r w:rsidRPr="00DC0D5C">
        <w:t>Mark Rita, VP</w:t>
      </w:r>
      <w:r>
        <w:t>,</w:t>
      </w:r>
      <w:r w:rsidRPr="00DC0D5C">
        <w:t xml:space="preserve"> Clinical Services</w:t>
      </w:r>
    </w:p>
    <w:p w14:paraId="3FB0F286" w14:textId="35AFF2B9" w:rsidR="00DC0D5C" w:rsidRDefault="00DC0D5C" w:rsidP="00DC0D5C">
      <w:r>
        <w:t>Sheila Roberts</w:t>
      </w:r>
      <w:r w:rsidR="003B4988">
        <w:t xml:space="preserve">, </w:t>
      </w:r>
      <w:r>
        <w:t>Director</w:t>
      </w:r>
      <w:r w:rsidR="003B4988">
        <w:t xml:space="preserve">, </w:t>
      </w:r>
      <w:r>
        <w:t>Human Resources</w:t>
      </w:r>
    </w:p>
    <w:p w14:paraId="0DE34265" w14:textId="4521B31A" w:rsidR="00DC0D5C" w:rsidRDefault="00DC0D5C" w:rsidP="00DC0D5C">
      <w:r>
        <w:t>Bonnie Baker-Tattershall</w:t>
      </w:r>
      <w:r w:rsidR="003B4988">
        <w:t xml:space="preserve">, </w:t>
      </w:r>
      <w:r>
        <w:t>Administration Fellow-Talent Development</w:t>
      </w:r>
    </w:p>
    <w:p w14:paraId="6276D20A" w14:textId="0116C36C" w:rsidR="00DC0D5C" w:rsidRDefault="00DC0D5C" w:rsidP="00DC0D5C">
      <w:r>
        <w:t>PJ Brafford</w:t>
      </w:r>
      <w:r w:rsidR="003B4988">
        <w:t xml:space="preserve">, </w:t>
      </w:r>
      <w:r>
        <w:t>Government Affairs Officer</w:t>
      </w:r>
    </w:p>
    <w:p w14:paraId="657B1C1B" w14:textId="77777777" w:rsidR="003B4988" w:rsidRPr="00DC0D5C" w:rsidRDefault="003B4988" w:rsidP="003B4988">
      <w:r w:rsidRPr="00DC0D5C">
        <w:t>Molly Hallock, Community Benefit Coordinator</w:t>
      </w:r>
    </w:p>
    <w:p w14:paraId="31553E7E" w14:textId="310CA4CC" w:rsidR="0035286F" w:rsidRDefault="0035286F" w:rsidP="00F1171F">
      <w:pPr>
        <w:pStyle w:val="BodyText"/>
      </w:pPr>
    </w:p>
    <w:p w14:paraId="35C96A0A" w14:textId="724A5A32" w:rsidR="003B4988" w:rsidRPr="003B4988" w:rsidRDefault="003B4988" w:rsidP="003B4988">
      <w:pPr>
        <w:pStyle w:val="BodyText"/>
        <w:rPr>
          <w:color w:val="808080"/>
          <w:sz w:val="24"/>
          <w:szCs w:val="24"/>
        </w:rPr>
      </w:pPr>
      <w:r w:rsidRPr="003B4988">
        <w:rPr>
          <w:color w:val="808080"/>
          <w:sz w:val="24"/>
          <w:szCs w:val="24"/>
        </w:rPr>
        <w:t xml:space="preserve">September 26, 2019 </w:t>
      </w:r>
    </w:p>
    <w:p w14:paraId="0AF5CC44" w14:textId="2686F3E3" w:rsidR="003B4988" w:rsidRDefault="003B4988" w:rsidP="003B4988">
      <w:r>
        <w:t>Richard Manchur, President, Southview</w:t>
      </w:r>
    </w:p>
    <w:p w14:paraId="12A9FCE3" w14:textId="1C481EB2" w:rsidR="003B4988" w:rsidRDefault="003B4988" w:rsidP="003B4988">
      <w:r>
        <w:t>Michael Mewhirter, VP, Finance and Operations</w:t>
      </w:r>
    </w:p>
    <w:p w14:paraId="56375D00" w14:textId="77777777" w:rsidR="002431AF" w:rsidRDefault="002431AF" w:rsidP="002431AF">
      <w:r>
        <w:t>Kelly Fackel, VP of Development</w:t>
      </w:r>
    </w:p>
    <w:p w14:paraId="1E573C13" w14:textId="040F3BEE" w:rsidR="003B4988" w:rsidRDefault="003B4988" w:rsidP="003B4988">
      <w:r>
        <w:t>Ben Carpenter, Director. Business Development</w:t>
      </w:r>
    </w:p>
    <w:p w14:paraId="13A873CE" w14:textId="79FE71BE" w:rsidR="003B4988" w:rsidRDefault="003B4988" w:rsidP="003B4988">
      <w:r>
        <w:t>Sheila Roberts, Director, Human Resources</w:t>
      </w:r>
    </w:p>
    <w:p w14:paraId="0C4BF205" w14:textId="7F0E3482" w:rsidR="003B4988" w:rsidRDefault="003B4988" w:rsidP="003B4988">
      <w:r>
        <w:t>Bonnie Baker-Tattershall, Administrative Fellow</w:t>
      </w:r>
    </w:p>
    <w:p w14:paraId="589067B5" w14:textId="36F0330C" w:rsidR="003B4988" w:rsidRDefault="003B4988" w:rsidP="003B4988">
      <w:r>
        <w:t>PJ Brafford, Government Affairs Officer</w:t>
      </w:r>
    </w:p>
    <w:p w14:paraId="5D28CA90" w14:textId="77777777" w:rsidR="003B4988" w:rsidRPr="00DC0D5C" w:rsidRDefault="003B4988" w:rsidP="003B4988">
      <w:r w:rsidRPr="00DC0D5C">
        <w:t>Kelli Davis, Community Benefit Coordinator</w:t>
      </w:r>
    </w:p>
    <w:p w14:paraId="00EFED74" w14:textId="77777777" w:rsidR="003B4988" w:rsidRPr="00DC0D5C" w:rsidRDefault="003B4988" w:rsidP="003B4988">
      <w:r w:rsidRPr="00DC0D5C">
        <w:t>Molly Hallock, Community Benefit Coordinator</w:t>
      </w:r>
    </w:p>
    <w:p w14:paraId="4D1B026C" w14:textId="2038BAAF" w:rsidR="003B4988" w:rsidRDefault="003B4988" w:rsidP="00F1171F">
      <w:pPr>
        <w:pStyle w:val="BodyText"/>
      </w:pPr>
    </w:p>
    <w:p w14:paraId="2E4B3D0B" w14:textId="58F5EC5D" w:rsidR="00651C84" w:rsidRDefault="00593AEC" w:rsidP="00F1171F">
      <w:pPr>
        <w:pStyle w:val="BodyText"/>
      </w:pPr>
      <w:r>
        <w:lastRenderedPageBreak/>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0F21CD28"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1EC83C18" w14:textId="77777777" w:rsidR="00237B4A" w:rsidRDefault="00237B4A" w:rsidP="00F1171F">
      <w:pPr>
        <w:pStyle w:val="BodyText"/>
      </w:pPr>
    </w:p>
    <w:p w14:paraId="2361A10C" w14:textId="1F036CB6" w:rsidR="00651C84" w:rsidRDefault="00926AE0" w:rsidP="00F1171F">
      <w:pPr>
        <w:pStyle w:val="Heading4"/>
        <w:ind w:left="0"/>
      </w:pPr>
      <w:r>
        <w:rPr>
          <w:color w:val="818181"/>
        </w:rPr>
        <w:t>Description of Strategies</w:t>
      </w:r>
    </w:p>
    <w:p w14:paraId="736C1E2D" w14:textId="47A1DA4F" w:rsidR="00651C84" w:rsidRDefault="00926AE0" w:rsidP="00F1171F">
      <w:pPr>
        <w:pStyle w:val="BodyText"/>
      </w:pPr>
      <w:r>
        <w:t xml:space="preserve">A table with more details is provided on pages </w:t>
      </w:r>
      <w:r w:rsidR="00C338E5">
        <w:t xml:space="preserve">5 - </w:t>
      </w:r>
      <w:r w:rsidR="00402256">
        <w:t>7</w:t>
      </w:r>
      <w:r>
        <w:t>. It includes information about measuring impact, timing, resources</w:t>
      </w:r>
      <w:r w:rsidR="003B78EF">
        <w:t xml:space="preserve">, and </w:t>
      </w:r>
      <w:r w:rsidR="005F4375">
        <w:t xml:space="preserve">collaborating </w:t>
      </w:r>
      <w:r w:rsidR="003B78EF">
        <w:t>partners</w:t>
      </w:r>
      <w:r>
        <w:t xml:space="preserve"> to accomplish the activities.</w:t>
      </w:r>
    </w:p>
    <w:p w14:paraId="0D35CB45" w14:textId="77777777" w:rsidR="00F1171F" w:rsidRDefault="00F1171F" w:rsidP="00F1171F">
      <w:pPr>
        <w:pStyle w:val="BodyText"/>
      </w:pPr>
    </w:p>
    <w:p w14:paraId="163866A4" w14:textId="77777777" w:rsidR="00386C3A" w:rsidRPr="00A4000B" w:rsidRDefault="00386C3A" w:rsidP="00386C3A">
      <w:pPr>
        <w:pStyle w:val="BodyText"/>
        <w:rPr>
          <w:color w:val="008080"/>
          <w:sz w:val="28"/>
          <w:szCs w:val="28"/>
        </w:rPr>
      </w:pPr>
      <w:bookmarkStart w:id="5" w:name="Partnership_with_Diabetes_Prevention_Pro"/>
      <w:bookmarkEnd w:id="5"/>
      <w:r w:rsidRPr="00A4000B">
        <w:rPr>
          <w:color w:val="008080"/>
          <w:sz w:val="28"/>
          <w:szCs w:val="28"/>
        </w:rPr>
        <w:t xml:space="preserve">Support </w:t>
      </w:r>
      <w:r>
        <w:rPr>
          <w:color w:val="008080"/>
          <w:sz w:val="28"/>
          <w:szCs w:val="28"/>
        </w:rPr>
        <w:t>for Primary Health Solutions FQHC</w:t>
      </w:r>
    </w:p>
    <w:p w14:paraId="4973819F" w14:textId="662A6333" w:rsidR="00C964AE" w:rsidRDefault="00386C3A" w:rsidP="00C964AE">
      <w:r>
        <w:t xml:space="preserve">Kettering Health Network’s hospitals support this Federally-Qualified Health Center in numerous ways. Hospitals refer Medicaid and uninsured patients, with real-time appointment scheduling via scheduler, patient navigator, or social worker. They support the salary of a Nurse Practitioner for a school-based health center, deliver the babies who receive prenatal care in Hamilton, provide space with a 5-year lease for its expansion into Dayton, and provided underwriting for its first 18-months of operations there. </w:t>
      </w:r>
    </w:p>
    <w:p w14:paraId="032C95BD" w14:textId="77777777" w:rsidR="00C964AE" w:rsidRDefault="00C964AE" w:rsidP="00C964AE"/>
    <w:p w14:paraId="33969F45" w14:textId="6F409DC8" w:rsidR="00386C3A" w:rsidRDefault="00C964AE" w:rsidP="00C964AE">
      <w:pPr>
        <w:rPr>
          <w:rFonts w:eastAsia="Times New Roman"/>
          <w:b/>
          <w:bCs/>
        </w:rPr>
      </w:pPr>
      <w:r w:rsidRPr="00177A58">
        <w:rPr>
          <w:rFonts w:eastAsia="Times New Roman"/>
          <w:b/>
          <w:bCs/>
        </w:rPr>
        <w:t xml:space="preserve">Primary Health Solutions now manages the </w:t>
      </w:r>
      <w:proofErr w:type="spellStart"/>
      <w:r w:rsidRPr="00177A58">
        <w:rPr>
          <w:rFonts w:eastAsia="Times New Roman"/>
          <w:b/>
          <w:bCs/>
        </w:rPr>
        <w:t>Cassano</w:t>
      </w:r>
      <w:proofErr w:type="spellEnd"/>
      <w:r w:rsidRPr="00177A58">
        <w:rPr>
          <w:rFonts w:eastAsia="Times New Roman"/>
          <w:b/>
          <w:bCs/>
        </w:rPr>
        <w:t xml:space="preserve"> Health Clinic; see below for more information. </w:t>
      </w:r>
    </w:p>
    <w:p w14:paraId="1CF1E683" w14:textId="77777777" w:rsidR="00C964AE" w:rsidRPr="00C964AE" w:rsidRDefault="00C964AE" w:rsidP="00C964AE"/>
    <w:p w14:paraId="3468F541" w14:textId="77777777" w:rsidR="00386C3A" w:rsidRPr="00A4000B" w:rsidRDefault="00386C3A" w:rsidP="00386C3A">
      <w:pPr>
        <w:pStyle w:val="BodyText"/>
        <w:rPr>
          <w:color w:val="008080"/>
          <w:sz w:val="28"/>
          <w:szCs w:val="28"/>
        </w:rPr>
      </w:pPr>
      <w:r w:rsidRPr="00A4000B">
        <w:rPr>
          <w:color w:val="008080"/>
          <w:sz w:val="28"/>
          <w:szCs w:val="28"/>
        </w:rPr>
        <w:t xml:space="preserve">Support </w:t>
      </w:r>
      <w:r>
        <w:rPr>
          <w:color w:val="008080"/>
          <w:sz w:val="28"/>
          <w:szCs w:val="28"/>
        </w:rPr>
        <w:t>for Community Health Centers</w:t>
      </w:r>
    </w:p>
    <w:p w14:paraId="39959AA0" w14:textId="607930F3" w:rsidR="00386C3A" w:rsidRDefault="00386C3A" w:rsidP="00386C3A">
      <w:pPr>
        <w:rPr>
          <w:shd w:val="clear" w:color="auto" w:fill="FFFFFF"/>
        </w:rPr>
      </w:pPr>
      <w:r w:rsidRPr="001B0A86">
        <w:t xml:space="preserve">The Grandview Foundation supports the Victor J. </w:t>
      </w:r>
      <w:proofErr w:type="spellStart"/>
      <w:r w:rsidRPr="001B0A86">
        <w:t>Cassano</w:t>
      </w:r>
      <w:proofErr w:type="spellEnd"/>
      <w:r w:rsidRPr="001B0A86">
        <w:t xml:space="preserve"> Health Center. </w:t>
      </w:r>
      <w:proofErr w:type="spellStart"/>
      <w:r w:rsidRPr="001B0A86">
        <w:rPr>
          <w:shd w:val="clear" w:color="auto" w:fill="FFFFFF"/>
        </w:rPr>
        <w:t>Cassano</w:t>
      </w:r>
      <w:proofErr w:type="spellEnd"/>
      <w:r w:rsidRPr="001B0A86">
        <w:rPr>
          <w:shd w:val="clear" w:color="auto" w:fill="FFFFFF"/>
        </w:rPr>
        <w:t xml:space="preserve"> is home </w:t>
      </w:r>
      <w:r>
        <w:rPr>
          <w:shd w:val="clear" w:color="auto" w:fill="FFFFFF"/>
        </w:rPr>
        <w:t>to</w:t>
      </w:r>
      <w:r w:rsidRPr="001B0A86">
        <w:rPr>
          <w:shd w:val="clear" w:color="auto" w:fill="FFFFFF"/>
        </w:rPr>
        <w:t xml:space="preserve"> an Osteopathic Family Practice Residency. </w:t>
      </w:r>
      <w:r w:rsidRPr="001B0A86">
        <w:t xml:space="preserve">Patients are: 10% Hispanic; 40% African-American; 30% Children; 48% Medicaid; 27% Uninsured; and 17% Medicare. </w:t>
      </w:r>
      <w:r w:rsidRPr="001B0A86">
        <w:rPr>
          <w:shd w:val="clear" w:color="auto" w:fill="FFFFFF"/>
        </w:rPr>
        <w:t xml:space="preserve">No other health clinic in Dayton provides specialty care to the underserved. Clinics include: Internal Medicine; Cardiology; Neurology; OB/GYN, Pediatrics, Orthopedics; Vascular Surgery; Nephrology; Urology; Bariatric Surgery and General Surgery. </w:t>
      </w:r>
      <w:proofErr w:type="spellStart"/>
      <w:r w:rsidRPr="001B0A86">
        <w:rPr>
          <w:shd w:val="clear" w:color="auto" w:fill="FFFFFF"/>
        </w:rPr>
        <w:t>Cassano</w:t>
      </w:r>
      <w:proofErr w:type="spellEnd"/>
      <w:r w:rsidRPr="001B0A86">
        <w:rPr>
          <w:shd w:val="clear" w:color="auto" w:fill="FFFFFF"/>
        </w:rPr>
        <w:t xml:space="preserve"> </w:t>
      </w:r>
      <w:r>
        <w:rPr>
          <w:shd w:val="clear" w:color="auto" w:fill="FFFFFF"/>
        </w:rPr>
        <w:t xml:space="preserve">also </w:t>
      </w:r>
      <w:r w:rsidRPr="001B0A86">
        <w:rPr>
          <w:shd w:val="clear" w:color="auto" w:fill="FFFFFF"/>
        </w:rPr>
        <w:t>employs a full-time Spanish language interpreter. Walk-in hours are available.</w:t>
      </w:r>
    </w:p>
    <w:p w14:paraId="2457CA73" w14:textId="77777777" w:rsidR="00C964AE" w:rsidRDefault="00C964AE" w:rsidP="00386C3A">
      <w:pPr>
        <w:rPr>
          <w:shd w:val="clear" w:color="auto" w:fill="FFFFFF"/>
        </w:rPr>
      </w:pPr>
    </w:p>
    <w:p w14:paraId="7D6CE607" w14:textId="240D68A1" w:rsidR="00C964AE" w:rsidRPr="004C7443" w:rsidRDefault="00C964AE" w:rsidP="00C964AE">
      <w:pPr>
        <w:widowControl/>
        <w:rPr>
          <w:b/>
          <w:bCs/>
          <w:shd w:val="clear" w:color="auto" w:fill="FFFFFF"/>
        </w:rPr>
      </w:pPr>
      <w:r w:rsidRPr="004C7443">
        <w:rPr>
          <w:b/>
          <w:bCs/>
          <w:shd w:val="clear" w:color="auto" w:fill="FFFFFF"/>
        </w:rPr>
        <w:t xml:space="preserve">A recent change allowed Primary Health Solutions to manage the Grandview Family Medicine outpatient site called </w:t>
      </w:r>
      <w:proofErr w:type="spellStart"/>
      <w:r w:rsidRPr="004C7443">
        <w:rPr>
          <w:b/>
          <w:bCs/>
          <w:shd w:val="clear" w:color="auto" w:fill="FFFFFF"/>
        </w:rPr>
        <w:t>Cassano</w:t>
      </w:r>
      <w:proofErr w:type="spellEnd"/>
      <w:r w:rsidRPr="004C7443">
        <w:rPr>
          <w:b/>
          <w:bCs/>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sidRPr="004C7443">
        <w:rPr>
          <w:b/>
          <w:bCs/>
          <w:shd w:val="clear" w:color="auto" w:fill="FFFFFF"/>
        </w:rPr>
        <w:t>Cassano</w:t>
      </w:r>
      <w:proofErr w:type="spellEnd"/>
      <w:r w:rsidRPr="004C7443">
        <w:rPr>
          <w:b/>
          <w:bCs/>
          <w:shd w:val="clear" w:color="auto" w:fill="FFFFFF"/>
        </w:rPr>
        <w:t xml:space="preserve"> Family Practice to move in while the renovation/expansion was taking place at The </w:t>
      </w:r>
      <w:proofErr w:type="spellStart"/>
      <w:r w:rsidRPr="004C7443">
        <w:rPr>
          <w:b/>
          <w:bCs/>
          <w:shd w:val="clear" w:color="auto" w:fill="FFFFFF"/>
        </w:rPr>
        <w:t>Cassano</w:t>
      </w:r>
      <w:proofErr w:type="spellEnd"/>
      <w:r w:rsidRPr="004C7443">
        <w:rPr>
          <w:b/>
          <w:bCs/>
          <w:shd w:val="clear" w:color="auto" w:fill="FFFFFF"/>
        </w:rPr>
        <w:t xml:space="preserve"> Health Center.</w:t>
      </w:r>
      <w:r w:rsidRPr="004C7443">
        <w:rPr>
          <w:b/>
          <w:bCs/>
          <w:color w:val="000000"/>
          <w:shd w:val="clear" w:color="auto" w:fill="FFFFFF"/>
        </w:rPr>
        <w:t xml:space="preserve"> Funding supported a $4 million renovation and expansion of the </w:t>
      </w:r>
      <w:proofErr w:type="spellStart"/>
      <w:r w:rsidRPr="004C7443">
        <w:rPr>
          <w:b/>
          <w:bCs/>
          <w:color w:val="000000"/>
          <w:shd w:val="clear" w:color="auto" w:fill="FFFFFF"/>
        </w:rPr>
        <w:t>Cassano</w:t>
      </w:r>
      <w:proofErr w:type="spellEnd"/>
      <w:r w:rsidRPr="004C7443">
        <w:rPr>
          <w:b/>
          <w:bCs/>
          <w:color w:val="000000"/>
          <w:shd w:val="clear" w:color="auto" w:fill="FFFFFF"/>
        </w:rPr>
        <w:t xml:space="preserve"> Health Center, Dayton Ohio’s largest provider of primary and specialty care and wrap around social services to underserved patients is expected to be completed in 2023. This project is a critical response to the public health crisis exacerbated by Covid 19; by expanding access to primary and specialty care for marginalized groups, as well as providing new access to onsite mental and behavioral health services we will provide more and better care to the underserved in Dayton. </w:t>
      </w:r>
      <w:proofErr w:type="spellStart"/>
      <w:r w:rsidRPr="004C7443">
        <w:rPr>
          <w:b/>
          <w:bCs/>
          <w:color w:val="000000"/>
          <w:shd w:val="clear" w:color="auto" w:fill="FFFFFF"/>
        </w:rPr>
        <w:t>Cassano</w:t>
      </w:r>
      <w:proofErr w:type="spellEnd"/>
      <w:r w:rsidRPr="004C7443">
        <w:rPr>
          <w:b/>
          <w:bCs/>
          <w:color w:val="000000"/>
          <w:shd w:val="clear" w:color="auto" w:fill="FFFFFF"/>
        </w:rPr>
        <w:t xml:space="preserve"> Health Center is home base for the training of health professionals in family medicine (15 residents) and internal medicine (18 residents), and specialty training in general surgery ( 12 residents), orthopedic surgery (15 residents), hand surgery (2 fellows) and neurology (9 residents).</w:t>
      </w:r>
    </w:p>
    <w:p w14:paraId="3B59C810" w14:textId="77777777" w:rsidR="00386C3A" w:rsidRDefault="00386C3A" w:rsidP="00386C3A">
      <w:pPr>
        <w:pStyle w:val="BodyText"/>
        <w:rPr>
          <w:color w:val="008080"/>
          <w:sz w:val="28"/>
          <w:szCs w:val="28"/>
        </w:rPr>
      </w:pPr>
    </w:p>
    <w:p w14:paraId="7E5CE2C7" w14:textId="77777777" w:rsidR="00386C3A" w:rsidRPr="00D07948" w:rsidRDefault="00386C3A" w:rsidP="00386C3A">
      <w:pPr>
        <w:pStyle w:val="BodyText"/>
        <w:rPr>
          <w:color w:val="008080"/>
          <w:sz w:val="28"/>
          <w:szCs w:val="28"/>
        </w:rPr>
      </w:pPr>
      <w:r w:rsidRPr="00D07948">
        <w:rPr>
          <w:color w:val="008080"/>
          <w:sz w:val="28"/>
          <w:szCs w:val="28"/>
        </w:rPr>
        <w:t>Hope for Homeless</w:t>
      </w:r>
    </w:p>
    <w:p w14:paraId="4C74EBBF" w14:textId="56FE6508" w:rsidR="00386C3A" w:rsidRDefault="00386C3A" w:rsidP="00386C3A">
      <w:r>
        <w:t xml:space="preserve">The Hope for Homeless program utilizes a social worker from </w:t>
      </w:r>
      <w:proofErr w:type="spellStart"/>
      <w:r>
        <w:t>Homefu</w:t>
      </w:r>
      <w:r w:rsidR="008F2EFF">
        <w:t>l</w:t>
      </w:r>
      <w:r>
        <w:t>l</w:t>
      </w:r>
      <w:proofErr w:type="spellEnd"/>
      <w:r>
        <w:t xml:space="preserve"> Solutions who helps homeless patients obtain necessary services and ongoing care once they leave the hospital. At Grandview Medical Center, the social worker is based in the Behavioral Health unit. The hospital pays $30,000 of the $58,000 cost.</w:t>
      </w:r>
    </w:p>
    <w:p w14:paraId="7876DA24" w14:textId="029B890C" w:rsidR="00C964AE" w:rsidRDefault="00C964AE" w:rsidP="00386C3A"/>
    <w:p w14:paraId="23E54F7A" w14:textId="2F26C50E" w:rsidR="00C964AE" w:rsidRDefault="00C964AE" w:rsidP="00386C3A"/>
    <w:p w14:paraId="7D626A5F" w14:textId="77777777" w:rsidR="00C964AE" w:rsidRDefault="00C964AE" w:rsidP="00386C3A"/>
    <w:p w14:paraId="17B044B0" w14:textId="77777777" w:rsidR="00C964AE" w:rsidRPr="004C7443" w:rsidRDefault="00C964AE" w:rsidP="00C964AE">
      <w:pPr>
        <w:rPr>
          <w:b/>
          <w:bCs/>
        </w:rPr>
      </w:pPr>
      <w:r w:rsidRPr="004C7443">
        <w:rPr>
          <w:b/>
          <w:bCs/>
        </w:rPr>
        <w:lastRenderedPageBreak/>
        <w:t xml:space="preserve">2022 YTD 44 persons served Program </w:t>
      </w:r>
      <w:proofErr w:type="gramStart"/>
      <w:r w:rsidRPr="004C7443">
        <w:rPr>
          <w:b/>
          <w:bCs/>
        </w:rPr>
        <w:t>To</w:t>
      </w:r>
      <w:proofErr w:type="gramEnd"/>
      <w:r w:rsidRPr="004C7443">
        <w:rPr>
          <w:b/>
          <w:bCs/>
        </w:rPr>
        <w:t xml:space="preserve"> Date numbers served 284 </w:t>
      </w:r>
    </w:p>
    <w:p w14:paraId="6047D174" w14:textId="77777777" w:rsidR="00C964AE" w:rsidRPr="004C7443" w:rsidRDefault="00C964AE" w:rsidP="00C964AE">
      <w:pPr>
        <w:rPr>
          <w:b/>
          <w:bCs/>
        </w:rPr>
      </w:pPr>
      <w:r w:rsidRPr="004C7443">
        <w:rPr>
          <w:b/>
          <w:bCs/>
        </w:rPr>
        <w:t xml:space="preserve">2022 Outcomes </w:t>
      </w:r>
    </w:p>
    <w:p w14:paraId="3E3B2DDA" w14:textId="77777777" w:rsidR="00C964AE" w:rsidRPr="004C7443" w:rsidRDefault="00C964AE" w:rsidP="00C964AE">
      <w:pPr>
        <w:rPr>
          <w:b/>
          <w:bCs/>
        </w:rPr>
      </w:pPr>
      <w:r w:rsidRPr="004C7443">
        <w:rPr>
          <w:b/>
          <w:bCs/>
        </w:rPr>
        <w:t xml:space="preserve">Goal 75% exit to next step housing </w:t>
      </w:r>
    </w:p>
    <w:p w14:paraId="7F5ACE72" w14:textId="77777777" w:rsidR="00C964AE" w:rsidRPr="004C7443" w:rsidRDefault="00C964AE" w:rsidP="00C964AE">
      <w:pPr>
        <w:rPr>
          <w:b/>
          <w:bCs/>
        </w:rPr>
      </w:pPr>
      <w:r w:rsidRPr="004C7443">
        <w:rPr>
          <w:b/>
          <w:bCs/>
        </w:rPr>
        <w:t xml:space="preserve">Actual 82% exit to next step housing. </w:t>
      </w:r>
    </w:p>
    <w:p w14:paraId="59AEEBD7" w14:textId="77777777" w:rsidR="00C964AE" w:rsidRPr="004C7443" w:rsidRDefault="00C964AE" w:rsidP="00C964AE">
      <w:pPr>
        <w:rPr>
          <w:b/>
          <w:bCs/>
        </w:rPr>
      </w:pPr>
      <w:r w:rsidRPr="004C7443">
        <w:rPr>
          <w:b/>
          <w:bCs/>
        </w:rPr>
        <w:t xml:space="preserve">Goal Reduce Annual Average Length of Stay (ALOS) on Behavioral Health Unit </w:t>
      </w:r>
    </w:p>
    <w:p w14:paraId="269A7DD6" w14:textId="77777777" w:rsidR="00C964AE" w:rsidRPr="004C7443" w:rsidRDefault="00C964AE" w:rsidP="00C964AE">
      <w:pPr>
        <w:rPr>
          <w:rFonts w:eastAsia="Times New Roman"/>
          <w:b/>
          <w:bCs/>
        </w:rPr>
      </w:pPr>
      <w:r w:rsidRPr="004C7443">
        <w:rPr>
          <w:b/>
          <w:bCs/>
        </w:rPr>
        <w:t>Actual increase YTD increase of .23 day</w:t>
      </w:r>
    </w:p>
    <w:p w14:paraId="3C84D72D" w14:textId="77777777" w:rsidR="00386C3A" w:rsidRDefault="00386C3A" w:rsidP="00386C3A"/>
    <w:p w14:paraId="4F3FBC8D" w14:textId="77777777" w:rsidR="00386C3A" w:rsidRPr="00C634CF" w:rsidRDefault="00386C3A" w:rsidP="00386C3A">
      <w:pPr>
        <w:pStyle w:val="BodyText"/>
        <w:rPr>
          <w:color w:val="008080"/>
          <w:sz w:val="28"/>
          <w:szCs w:val="28"/>
        </w:rPr>
      </w:pPr>
      <w:r w:rsidRPr="00C634CF">
        <w:rPr>
          <w:color w:val="008080"/>
          <w:sz w:val="28"/>
          <w:szCs w:val="28"/>
        </w:rPr>
        <w:t>Support for Good Neighbor House</w:t>
      </w:r>
    </w:p>
    <w:p w14:paraId="5B3159F1" w14:textId="5FC6F487" w:rsidR="00386C3A" w:rsidRDefault="00386C3A" w:rsidP="00386C3A">
      <w:r w:rsidRPr="00FD5F36">
        <w:t xml:space="preserve">Good Neighbor House </w:t>
      </w:r>
      <w:r>
        <w:t xml:space="preserve">is an established faith-based nonprofit serving Dayton for 25 years with </w:t>
      </w:r>
      <w:r w:rsidRPr="00FD5F36">
        <w:t xml:space="preserve">a full range of </w:t>
      </w:r>
      <w:r>
        <w:t>health and hum</w:t>
      </w:r>
      <w:r w:rsidRPr="00FD5F36">
        <w:t xml:space="preserve">an </w:t>
      </w:r>
      <w:r>
        <w:t>s</w:t>
      </w:r>
      <w:r w:rsidRPr="00FD5F36">
        <w:t>ervices</w:t>
      </w:r>
      <w:r>
        <w:t>. It serves more than 10,000 households annually with its medical clinic, dental clinic, vision screenings, “Better Choice Food Pantry,” thrift store, and wellness education programs. Hospital leaders assist with development efforts and serve as volunteers.</w:t>
      </w:r>
    </w:p>
    <w:p w14:paraId="6E9FC3AB" w14:textId="77777777" w:rsidR="00C964AE" w:rsidRDefault="00C964AE" w:rsidP="00386C3A"/>
    <w:p w14:paraId="6FC05D16" w14:textId="77777777" w:rsidR="00C964AE" w:rsidRPr="004C7443" w:rsidRDefault="00C964AE" w:rsidP="00C964AE">
      <w:pPr>
        <w:rPr>
          <w:b/>
          <w:bCs/>
          <w:i/>
          <w:iCs/>
        </w:rPr>
      </w:pPr>
      <w:bookmarkStart w:id="6" w:name="_Hlk117505907"/>
      <w:r w:rsidRPr="004C7443">
        <w:rPr>
          <w:b/>
          <w:bCs/>
          <w:i/>
          <w:iCs/>
        </w:rPr>
        <w:t xml:space="preserve">$200,000/year 2020, 2021, 2022. Additional $300,000 in 2022-2023 for building updates. New partnership with </w:t>
      </w:r>
      <w:proofErr w:type="spellStart"/>
      <w:r w:rsidRPr="004C7443">
        <w:rPr>
          <w:b/>
          <w:bCs/>
          <w:i/>
          <w:iCs/>
        </w:rPr>
        <w:t>Soin</w:t>
      </w:r>
      <w:proofErr w:type="spellEnd"/>
      <w:r w:rsidRPr="004C7443">
        <w:rPr>
          <w:b/>
          <w:bCs/>
          <w:i/>
          <w:iCs/>
        </w:rPr>
        <w:t xml:space="preserve"> Family practice residence to perform ambulatory services. 2 residence’s 2 half days per week plus one attending each shift. </w:t>
      </w:r>
    </w:p>
    <w:p w14:paraId="41C00EFA" w14:textId="77777777" w:rsidR="00C964AE" w:rsidRDefault="00C964AE" w:rsidP="00C964AE">
      <w:pPr>
        <w:spacing w:before="100" w:beforeAutospacing="1" w:after="100" w:afterAutospacing="1"/>
        <w:rPr>
          <w:rFonts w:eastAsia="Times New Roman"/>
          <w:b/>
          <w:bCs/>
        </w:rPr>
      </w:pPr>
      <w:r w:rsidRPr="004C7443">
        <w:rPr>
          <w:rFonts w:eastAsia="Times New Roman"/>
          <w:b/>
          <w:bCs/>
        </w:rPr>
        <w:t xml:space="preserve">Due to Covid-19: thrift store closed, and it was determined that it was better for other </w:t>
      </w:r>
      <w:proofErr w:type="gramStart"/>
      <w:r>
        <w:rPr>
          <w:rFonts w:eastAsia="Times New Roman"/>
          <w:b/>
          <w:bCs/>
        </w:rPr>
        <w:t>community based</w:t>
      </w:r>
      <w:proofErr w:type="gramEnd"/>
      <w:r>
        <w:rPr>
          <w:rFonts w:eastAsia="Times New Roman"/>
          <w:b/>
          <w:bCs/>
        </w:rPr>
        <w:t xml:space="preserve"> organizations (CBO)</w:t>
      </w:r>
      <w:r w:rsidRPr="004C7443">
        <w:rPr>
          <w:rFonts w:eastAsia="Times New Roman"/>
          <w:b/>
          <w:bCs/>
        </w:rPr>
        <w:t xml:space="preserve"> to offer thrift store. Good Neighbor House is approaching nearly 30 years of service. 15,000 households served annually.  Added services: pharmacy dispensary, physical therapy, podiatry, counseling. (UD working on psychology services to add an additional layer of mental health services.)</w:t>
      </w:r>
      <w:r>
        <w:rPr>
          <w:rFonts w:eastAsia="Times New Roman"/>
          <w:b/>
          <w:bCs/>
        </w:rPr>
        <w:t xml:space="preserve"> </w:t>
      </w:r>
      <w:r w:rsidRPr="004C7443">
        <w:rPr>
          <w:rFonts w:eastAsia="Times New Roman"/>
          <w:b/>
          <w:bCs/>
        </w:rPr>
        <w:t>2021 30K individuals. 15 K families. 2022 increases on all service lines. Food pantry (Best estimates due to data los</w:t>
      </w:r>
      <w:r>
        <w:rPr>
          <w:rFonts w:eastAsia="Times New Roman"/>
          <w:b/>
          <w:bCs/>
        </w:rPr>
        <w:t>s</w:t>
      </w:r>
      <w:r w:rsidRPr="004C7443">
        <w:rPr>
          <w:rFonts w:eastAsia="Times New Roman"/>
          <w:b/>
          <w:bCs/>
        </w:rPr>
        <w:t>.) KH helped with IT services to make sure this doesn’t happen again. 2020: 1500 across dental and medical, a drastic reduction due to Covid-19 that shut down services. 14,000 food pantry visits. 30,000 individuals came through food pantry. 465 thousand food items given. Board: 4 active</w:t>
      </w:r>
      <w:r>
        <w:rPr>
          <w:rFonts w:eastAsia="Times New Roman"/>
          <w:b/>
          <w:bCs/>
        </w:rPr>
        <w:t xml:space="preserve"> Kettering Health </w:t>
      </w:r>
      <w:r w:rsidRPr="004C7443">
        <w:rPr>
          <w:rFonts w:eastAsia="Times New Roman"/>
          <w:b/>
          <w:bCs/>
        </w:rPr>
        <w:t xml:space="preserve">employee. </w:t>
      </w:r>
      <w:r>
        <w:rPr>
          <w:rFonts w:eastAsia="Times New Roman"/>
          <w:b/>
          <w:bCs/>
        </w:rPr>
        <w:t>(</w:t>
      </w:r>
      <w:r w:rsidRPr="004C7443">
        <w:rPr>
          <w:rFonts w:eastAsia="Times New Roman"/>
          <w:b/>
          <w:bCs/>
        </w:rPr>
        <w:t>KH-22-24 Bonnie Baker, Jonathan Duffy, Dan Hotelling, Charles Robinson.</w:t>
      </w:r>
      <w:r>
        <w:rPr>
          <w:rFonts w:eastAsia="Times New Roman"/>
          <w:b/>
          <w:bCs/>
        </w:rPr>
        <w:t>)</w:t>
      </w:r>
      <w:r w:rsidRPr="004C7443">
        <w:rPr>
          <w:rFonts w:eastAsia="Times New Roman"/>
          <w:b/>
          <w:bCs/>
        </w:rPr>
        <w:t xml:space="preserve"> </w:t>
      </w:r>
    </w:p>
    <w:p w14:paraId="0F5461E6" w14:textId="1CF544F5" w:rsidR="00386C3A" w:rsidRPr="00C964AE" w:rsidRDefault="00C964AE" w:rsidP="00C964AE">
      <w:pPr>
        <w:spacing w:before="100" w:beforeAutospacing="1" w:after="100" w:afterAutospacing="1"/>
        <w:rPr>
          <w:rFonts w:eastAsia="Times New Roman"/>
          <w:b/>
          <w:bCs/>
        </w:rPr>
      </w:pPr>
      <w:r w:rsidRPr="004C7443">
        <w:rPr>
          <w:rFonts w:eastAsia="Times New Roman"/>
          <w:b/>
          <w:bCs/>
        </w:rPr>
        <w:t xml:space="preserve">Screenings provided: </w:t>
      </w:r>
      <w:proofErr w:type="spellStart"/>
      <w:r w:rsidRPr="004C7443">
        <w:rPr>
          <w:rFonts w:eastAsia="Times New Roman"/>
          <w:b/>
          <w:bCs/>
        </w:rPr>
        <w:t>Soin</w:t>
      </w:r>
      <w:proofErr w:type="spellEnd"/>
      <w:r w:rsidRPr="004C7443">
        <w:rPr>
          <w:rFonts w:eastAsia="Times New Roman"/>
          <w:b/>
          <w:bCs/>
        </w:rPr>
        <w:t xml:space="preserve"> family medical residents provide professional staffing and ambulatory services. A recent campaign added a 2600 Sq/ft addition that expanded the clinic and separated medical out of dental with a complete remodel of dental. 4 exam rooms were added as well as a provider station. Updates are in the process of being made to </w:t>
      </w:r>
      <w:proofErr w:type="gramStart"/>
      <w:r w:rsidRPr="004C7443">
        <w:rPr>
          <w:rFonts w:eastAsia="Times New Roman"/>
          <w:b/>
          <w:bCs/>
        </w:rPr>
        <w:t>IT..</w:t>
      </w:r>
      <w:proofErr w:type="gramEnd"/>
      <w:r w:rsidRPr="004C7443">
        <w:rPr>
          <w:rFonts w:eastAsia="Times New Roman"/>
          <w:b/>
          <w:bCs/>
        </w:rPr>
        <w:t xml:space="preserve"> Pharmacy dispensary was moved to a dedicated room. The counselor now has a dedicated space. IT updates are in progress. This expansion and updates allow the building to be much more usable. A special dietary needs program was created and pair education of chronic diseases with monitoring and medical work. Incentives were put in place so that when criteria were met one was rewarded. The goal was to reduce/eliminate disease progression in the following areas: obesity, hypertension, diabetes, and kidney disease. Kettering Health provided $200,000 annually as well as in kind support. An additional $300,000 was offered in 2022-2023 for building expansion. </w:t>
      </w:r>
      <w:bookmarkEnd w:id="6"/>
    </w:p>
    <w:p w14:paraId="25BEA4F5" w14:textId="77777777" w:rsidR="003B78EF" w:rsidRPr="003F693B" w:rsidRDefault="003B78EF" w:rsidP="00F1171F">
      <w:pPr>
        <w:pStyle w:val="BodyText"/>
        <w:rPr>
          <w:color w:val="008080"/>
          <w:sz w:val="28"/>
          <w:szCs w:val="28"/>
        </w:rPr>
      </w:pPr>
      <w:r w:rsidRPr="003F693B">
        <w:rPr>
          <w:color w:val="008080"/>
          <w:sz w:val="28"/>
          <w:szCs w:val="28"/>
        </w:rPr>
        <w:t>Congregational Health</w:t>
      </w:r>
    </w:p>
    <w:p w14:paraId="137F9918" w14:textId="0CFC9B68" w:rsidR="003B78E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7F67B195" w14:textId="77777777" w:rsidR="00C964AE" w:rsidRPr="00AE433D" w:rsidRDefault="00C964AE" w:rsidP="00C964AE">
      <w:pPr>
        <w:spacing w:before="100" w:beforeAutospacing="1" w:after="100" w:afterAutospacing="1"/>
        <w:rPr>
          <w:rFonts w:ascii="Times New Roman" w:eastAsia="Times New Roman" w:hAnsi="Times New Roman" w:cs="Times New Roman"/>
        </w:rPr>
      </w:pPr>
      <w:r w:rsidRPr="00177A58">
        <w:rPr>
          <w:rFonts w:ascii="ArialMT" w:eastAsia="Times New Roman" w:hAnsi="ArialMT" w:cs="Times New Roman"/>
          <w:b/>
          <w:bCs/>
        </w:rPr>
        <w:t>The pilot program began at GNH with biometric screenings and 12 participants. We offered 3 principals before the class was cancelled due to covid-19. 2 additional classes in 2022 were offered at the Life Enrichment center with 12 participants for each series.</w:t>
      </w:r>
      <w:r>
        <w:rPr>
          <w:rFonts w:ascii="ArialMT" w:eastAsia="Times New Roman" w:hAnsi="ArialMT" w:cs="Times New Roman"/>
        </w:rPr>
        <w:t xml:space="preserve"> </w:t>
      </w:r>
    </w:p>
    <w:p w14:paraId="51E2A884" w14:textId="77777777" w:rsidR="00C964AE" w:rsidRDefault="00C964AE" w:rsidP="00F1171F"/>
    <w:p w14:paraId="69A1A4F5" w14:textId="77777777" w:rsidR="00F1171F" w:rsidRDefault="00F1171F" w:rsidP="00F1171F"/>
    <w:p w14:paraId="21407C01" w14:textId="0E0AEC97" w:rsidR="00D07948" w:rsidRPr="00D07948" w:rsidRDefault="00D07948" w:rsidP="00C964AE">
      <w:pPr>
        <w:rPr>
          <w:color w:val="008080"/>
          <w:sz w:val="28"/>
          <w:szCs w:val="28"/>
        </w:rPr>
      </w:pPr>
      <w:r w:rsidRPr="00D07948">
        <w:rPr>
          <w:color w:val="008080"/>
          <w:sz w:val="28"/>
          <w:szCs w:val="28"/>
        </w:rPr>
        <w:t>Hope Center for Families</w:t>
      </w:r>
    </w:p>
    <w:p w14:paraId="41E1F86C" w14:textId="5F0E4BDF" w:rsidR="00D07948" w:rsidRDefault="00D07948" w:rsidP="00D07948">
      <w:pPr>
        <w:pStyle w:val="NormalWeb"/>
        <w:spacing w:before="0" w:beforeAutospacing="0" w:after="0" w:afterAutospacing="0"/>
        <w:rPr>
          <w:rFonts w:ascii="Arial" w:eastAsiaTheme="minorHAnsi" w:hAnsi="Arial" w:cstheme="minorBidi"/>
          <w:sz w:val="22"/>
          <w:szCs w:val="22"/>
        </w:rPr>
      </w:pPr>
      <w:r w:rsidRPr="00225472">
        <w:rPr>
          <w:rFonts w:ascii="Arial" w:eastAsiaTheme="minorHAnsi" w:hAnsi="Arial" w:cstheme="minorBidi"/>
          <w:sz w:val="22"/>
          <w:szCs w:val="22"/>
        </w:rPr>
        <w:t xml:space="preserve">The Hope Center for Families is a </w:t>
      </w:r>
      <w:r>
        <w:rPr>
          <w:rFonts w:ascii="Arial" w:eastAsiaTheme="minorHAnsi" w:hAnsi="Arial" w:cstheme="minorBidi"/>
          <w:sz w:val="22"/>
          <w:szCs w:val="22"/>
        </w:rPr>
        <w:t xml:space="preserve">faith-based center that will be a hub for community services. It </w:t>
      </w:r>
      <w:r w:rsidRPr="00225472">
        <w:rPr>
          <w:rFonts w:ascii="Arial" w:eastAsiaTheme="minorHAnsi" w:hAnsi="Arial" w:cstheme="minorBidi"/>
          <w:sz w:val="22"/>
          <w:szCs w:val="22"/>
        </w:rPr>
        <w:t xml:space="preserve">will provide workforce development, health, and education services to </w:t>
      </w:r>
      <w:r>
        <w:rPr>
          <w:rFonts w:ascii="Arial" w:eastAsiaTheme="minorHAnsi" w:hAnsi="Arial" w:cstheme="minorBidi"/>
          <w:sz w:val="22"/>
          <w:szCs w:val="22"/>
        </w:rPr>
        <w:t xml:space="preserve">residents of </w:t>
      </w:r>
      <w:r w:rsidRPr="00225472">
        <w:rPr>
          <w:rFonts w:ascii="Arial" w:eastAsiaTheme="minorHAnsi" w:hAnsi="Arial" w:cstheme="minorBidi"/>
          <w:sz w:val="22"/>
          <w:szCs w:val="22"/>
        </w:rPr>
        <w:t xml:space="preserve">disadvantaged neighborhoods in northwest Dayton. Proposed activities include, but are not limited to: workforce development program to address barriers to employment; childcare center; counseling; afterschool programs; mentoring; service learning; and educational programs. </w:t>
      </w:r>
      <w:r>
        <w:rPr>
          <w:rFonts w:ascii="Arial" w:eastAsiaTheme="minorHAnsi" w:hAnsi="Arial" w:cstheme="minorBidi"/>
          <w:sz w:val="22"/>
          <w:szCs w:val="22"/>
        </w:rPr>
        <w:t>Grandview Medical Center and Southview Medical Center have jointly committed $250,000 for capital construction, and a hospital leader is donating approximately 5% of her time.</w:t>
      </w:r>
    </w:p>
    <w:p w14:paraId="15041AB5" w14:textId="135460B7" w:rsidR="00D07948" w:rsidRPr="00C964AE" w:rsidRDefault="00C964AE" w:rsidP="00C964AE">
      <w:pPr>
        <w:spacing w:before="100" w:beforeAutospacing="1" w:after="100" w:afterAutospacing="1"/>
        <w:rPr>
          <w:rFonts w:eastAsia="Times New Roman"/>
        </w:rPr>
      </w:pPr>
      <w:r w:rsidRPr="00177A58">
        <w:rPr>
          <w:rFonts w:eastAsia="Times New Roman"/>
          <w:b/>
          <w:bCs/>
          <w:color w:val="030A13"/>
        </w:rPr>
        <w:t xml:space="preserve">Kettering Health invested in Omega’s Hope Center for Families, which established a Learning Center. The Kettering Learning Center inside the Hope Center provides evidence-based training to junior and middle school students who would be lost without Omega’s commitment to the theory of change. Hospital leader is still engaged in the Omega Hope Center lending approximately 5% of her time. </w:t>
      </w:r>
    </w:p>
    <w:p w14:paraId="59815291" w14:textId="77777777" w:rsidR="00D07948" w:rsidRPr="00D07948" w:rsidRDefault="00D07948" w:rsidP="00D07948">
      <w:pPr>
        <w:pStyle w:val="BodyText"/>
        <w:rPr>
          <w:color w:val="008080"/>
          <w:sz w:val="28"/>
          <w:szCs w:val="28"/>
        </w:rPr>
      </w:pPr>
      <w:r w:rsidRPr="00D07948">
        <w:rPr>
          <w:color w:val="008080"/>
          <w:sz w:val="28"/>
          <w:szCs w:val="28"/>
        </w:rPr>
        <w:t>Executive Physicals for Pastors</w:t>
      </w:r>
    </w:p>
    <w:p w14:paraId="51496316" w14:textId="0752B699" w:rsidR="00D07948" w:rsidRDefault="00D07948" w:rsidP="00D07948">
      <w:r>
        <w:t>Ten (10) pastors will each receive a 3-hour physical examination, valued at $2,500, at no charge to them. They will provide a positive role model by taking charge of their own health.</w:t>
      </w:r>
    </w:p>
    <w:p w14:paraId="076B17BD" w14:textId="40C07059" w:rsidR="00D07948" w:rsidRPr="00C964AE" w:rsidRDefault="00C964AE" w:rsidP="00C964AE">
      <w:pPr>
        <w:spacing w:before="100" w:beforeAutospacing="1" w:after="100" w:afterAutospacing="1"/>
        <w:rPr>
          <w:rFonts w:ascii="Times New Roman" w:eastAsia="Times New Roman" w:hAnsi="Times New Roman" w:cs="Times New Roman"/>
        </w:rPr>
      </w:pPr>
      <w:r w:rsidRPr="00177A58">
        <w:rPr>
          <w:rFonts w:ascii="ArialMT" w:eastAsia="Times New Roman" w:hAnsi="ArialMT" w:cs="Times New Roman"/>
          <w:b/>
          <w:bCs/>
        </w:rPr>
        <w:t>None</w:t>
      </w:r>
      <w:r>
        <w:rPr>
          <w:rFonts w:ascii="ArialMT" w:eastAsia="Times New Roman" w:hAnsi="ArialMT" w:cs="Times New Roman"/>
          <w:b/>
          <w:bCs/>
        </w:rPr>
        <w:t>; due</w:t>
      </w:r>
      <w:r w:rsidRPr="00177A58">
        <w:rPr>
          <w:rFonts w:ascii="ArialMT" w:eastAsia="Times New Roman" w:hAnsi="ArialMT" w:cs="Times New Roman"/>
          <w:b/>
          <w:bCs/>
        </w:rPr>
        <w:t xml:space="preserve"> to the Covid-19 pandemic.</w:t>
      </w:r>
    </w:p>
    <w:p w14:paraId="2014471A" w14:textId="104570EF" w:rsidR="00D07948" w:rsidRPr="00D07948" w:rsidRDefault="00D07948" w:rsidP="00D07948">
      <w:pPr>
        <w:pStyle w:val="BodyText"/>
        <w:rPr>
          <w:color w:val="008080"/>
          <w:sz w:val="28"/>
          <w:szCs w:val="28"/>
        </w:rPr>
      </w:pPr>
      <w:bookmarkStart w:id="7" w:name="_Hlk21691533"/>
      <w:r w:rsidRPr="00D07948">
        <w:rPr>
          <w:color w:val="008080"/>
          <w:sz w:val="28"/>
          <w:szCs w:val="28"/>
        </w:rPr>
        <w:t>Cancer Support Group</w:t>
      </w:r>
    </w:p>
    <w:p w14:paraId="530A3FEA" w14:textId="41441EFF" w:rsidR="00D07948" w:rsidRDefault="00D07948" w:rsidP="00D07948">
      <w:r w:rsidRPr="00D07948">
        <w:t>Cancer Support Group</w:t>
      </w:r>
      <w:r w:rsidR="003153E5">
        <w:t xml:space="preserve"> </w:t>
      </w:r>
      <w:r w:rsidRPr="00D07948">
        <w:t>meets monthly</w:t>
      </w:r>
      <w:r>
        <w:t xml:space="preserve">. </w:t>
      </w:r>
      <w:r w:rsidRPr="00D07948">
        <w:t xml:space="preserve">Grandview </w:t>
      </w:r>
      <w:r>
        <w:t xml:space="preserve">Medical Center </w:t>
      </w:r>
      <w:r w:rsidRPr="00D07948">
        <w:t>provides staffing, refreshments, materials</w:t>
      </w:r>
      <w:r>
        <w:t>,</w:t>
      </w:r>
      <w:r w:rsidRPr="00D07948">
        <w:t xml:space="preserve"> and meeting space.</w:t>
      </w:r>
      <w:r>
        <w:t xml:space="preserve"> </w:t>
      </w:r>
    </w:p>
    <w:p w14:paraId="36986E84" w14:textId="67016CED" w:rsidR="00C964AE" w:rsidRDefault="00C964AE" w:rsidP="00C964AE">
      <w:pPr>
        <w:rPr>
          <w:rFonts w:eastAsia="Times New Roman"/>
          <w:b/>
          <w:bCs/>
          <w:color w:val="000000"/>
          <w:bdr w:val="none" w:sz="0" w:space="0" w:color="auto" w:frame="1"/>
        </w:rPr>
      </w:pPr>
      <w:r w:rsidRPr="00177A58">
        <w:rPr>
          <w:rFonts w:eastAsia="Times New Roman"/>
          <w:b/>
          <w:bCs/>
          <w:color w:val="000000"/>
          <w:bdr w:val="none" w:sz="0" w:space="0" w:color="auto" w:frame="1"/>
        </w:rPr>
        <w:t>Th</w:t>
      </w:r>
      <w:r>
        <w:rPr>
          <w:rFonts w:eastAsia="Times New Roman"/>
          <w:b/>
          <w:bCs/>
          <w:color w:val="000000"/>
          <w:bdr w:val="none" w:sz="0" w:space="0" w:color="auto" w:frame="1"/>
        </w:rPr>
        <w:t>e cancer support</w:t>
      </w:r>
      <w:r w:rsidRPr="00177A58">
        <w:rPr>
          <w:rFonts w:eastAsia="Times New Roman"/>
          <w:b/>
          <w:bCs/>
          <w:color w:val="000000"/>
          <w:bdr w:val="none" w:sz="0" w:space="0" w:color="auto" w:frame="1"/>
        </w:rPr>
        <w:t xml:space="preserve"> group is open to anyone. </w:t>
      </w:r>
      <w:r>
        <w:rPr>
          <w:rFonts w:eastAsia="Times New Roman"/>
          <w:b/>
          <w:bCs/>
          <w:color w:val="000000"/>
          <w:bdr w:val="none" w:sz="0" w:space="0" w:color="auto" w:frame="1"/>
        </w:rPr>
        <w:t>The support group is offered both at KHDO campus and virtually.</w:t>
      </w:r>
      <w:r>
        <w:rPr>
          <w:rFonts w:eastAsia="Times New Roman"/>
          <w:b/>
          <w:bCs/>
          <w:color w:val="201F1E"/>
        </w:rPr>
        <w:t xml:space="preserve"> </w:t>
      </w:r>
      <w:r w:rsidRPr="00177A58">
        <w:rPr>
          <w:rFonts w:eastAsia="Times New Roman"/>
          <w:b/>
          <w:bCs/>
          <w:color w:val="000000"/>
          <w:bdr w:val="none" w:sz="0" w:space="0" w:color="auto" w:frame="1"/>
        </w:rPr>
        <w:t>K</w:t>
      </w:r>
      <w:r>
        <w:rPr>
          <w:rFonts w:eastAsia="Times New Roman"/>
          <w:b/>
          <w:bCs/>
          <w:color w:val="000000"/>
          <w:bdr w:val="none" w:sz="0" w:space="0" w:color="auto" w:frame="1"/>
        </w:rPr>
        <w:t xml:space="preserve">ettering </w:t>
      </w:r>
      <w:r w:rsidRPr="00177A58">
        <w:rPr>
          <w:rFonts w:eastAsia="Times New Roman"/>
          <w:b/>
          <w:bCs/>
          <w:color w:val="000000"/>
          <w:bdr w:val="none" w:sz="0" w:space="0" w:color="auto" w:frame="1"/>
        </w:rPr>
        <w:t>H</w:t>
      </w:r>
      <w:r>
        <w:rPr>
          <w:rFonts w:eastAsia="Times New Roman"/>
          <w:b/>
          <w:bCs/>
          <w:color w:val="000000"/>
          <w:bdr w:val="none" w:sz="0" w:space="0" w:color="auto" w:frame="1"/>
        </w:rPr>
        <w:t>ealth</w:t>
      </w:r>
      <w:r w:rsidRPr="00177A58">
        <w:rPr>
          <w:rFonts w:eastAsia="Times New Roman"/>
          <w:b/>
          <w:bCs/>
          <w:color w:val="000000"/>
          <w:bdr w:val="none" w:sz="0" w:space="0" w:color="auto" w:frame="1"/>
        </w:rPr>
        <w:t xml:space="preserve"> Cancer Care provides </w:t>
      </w:r>
      <w:proofErr w:type="gramStart"/>
      <w:r w:rsidRPr="00177A58">
        <w:rPr>
          <w:rFonts w:eastAsia="Times New Roman"/>
          <w:b/>
          <w:bCs/>
          <w:color w:val="000000"/>
          <w:bdr w:val="none" w:sz="0" w:space="0" w:color="auto" w:frame="1"/>
        </w:rPr>
        <w:t>all of</w:t>
      </w:r>
      <w:proofErr w:type="gramEnd"/>
      <w:r w:rsidRPr="00177A58">
        <w:rPr>
          <w:rFonts w:eastAsia="Times New Roman"/>
          <w:b/>
          <w:bCs/>
          <w:color w:val="000000"/>
          <w:bdr w:val="none" w:sz="0" w:space="0" w:color="auto" w:frame="1"/>
        </w:rPr>
        <w:t xml:space="preserve"> the labor, support, and funds needed for this group. </w:t>
      </w:r>
      <w:proofErr w:type="gramStart"/>
      <w:r>
        <w:rPr>
          <w:rFonts w:eastAsia="Times New Roman"/>
          <w:b/>
          <w:bCs/>
          <w:color w:val="000000"/>
          <w:bdr w:val="none" w:sz="0" w:space="0" w:color="auto" w:frame="1"/>
        </w:rPr>
        <w:t>Additionally</w:t>
      </w:r>
      <w:proofErr w:type="gramEnd"/>
      <w:r>
        <w:rPr>
          <w:rFonts w:eastAsia="Times New Roman"/>
          <w:b/>
          <w:bCs/>
          <w:color w:val="000000"/>
          <w:bdr w:val="none" w:sz="0" w:space="0" w:color="auto" w:frame="1"/>
        </w:rPr>
        <w:t xml:space="preserve"> the KH Cancer Care service line provides</w:t>
      </w:r>
      <w:r>
        <w:rPr>
          <w:rFonts w:eastAsia="Times New Roman"/>
          <w:b/>
          <w:bCs/>
          <w:color w:val="201F1E"/>
        </w:rPr>
        <w:t xml:space="preserve"> </w:t>
      </w:r>
      <w:r w:rsidRPr="00177A58">
        <w:rPr>
          <w:rFonts w:eastAsia="Times New Roman"/>
          <w:b/>
          <w:bCs/>
          <w:color w:val="000000"/>
          <w:bdr w:val="none" w:sz="0" w:space="0" w:color="auto" w:frame="1"/>
        </w:rPr>
        <w:t>many other cancer support groups and classes for patients and their support persons. Cancer cases are projected to grow significantly through at least 2030 and that means we have more both active-treatment p</w:t>
      </w:r>
      <w:r>
        <w:rPr>
          <w:rFonts w:eastAsia="Times New Roman"/>
          <w:b/>
          <w:bCs/>
          <w:color w:val="000000"/>
          <w:bdr w:val="none" w:sz="0" w:space="0" w:color="auto" w:frame="1"/>
        </w:rPr>
        <w:t>a</w:t>
      </w:r>
      <w:r w:rsidRPr="00177A58">
        <w:rPr>
          <w:rFonts w:eastAsia="Times New Roman"/>
          <w:b/>
          <w:bCs/>
          <w:color w:val="000000"/>
          <w:bdr w:val="none" w:sz="0" w:space="0" w:color="auto" w:frame="1"/>
        </w:rPr>
        <w:t>t</w:t>
      </w:r>
      <w:r>
        <w:rPr>
          <w:rFonts w:eastAsia="Times New Roman"/>
          <w:b/>
          <w:bCs/>
          <w:color w:val="000000"/>
          <w:bdr w:val="none" w:sz="0" w:space="0" w:color="auto" w:frame="1"/>
        </w:rPr>
        <w:t>ient</w:t>
      </w:r>
      <w:r w:rsidRPr="00177A58">
        <w:rPr>
          <w:rFonts w:eastAsia="Times New Roman"/>
          <w:b/>
          <w:bCs/>
          <w:color w:val="000000"/>
          <w:bdr w:val="none" w:sz="0" w:space="0" w:color="auto" w:frame="1"/>
        </w:rPr>
        <w:t>s and survivors who need support. </w:t>
      </w:r>
      <w:r w:rsidR="00E63CFF">
        <w:rPr>
          <w:rFonts w:eastAsia="Times New Roman"/>
          <w:b/>
          <w:bCs/>
          <w:color w:val="000000"/>
          <w:bdr w:val="none" w:sz="0" w:space="0" w:color="auto" w:frame="1"/>
        </w:rPr>
        <w:t>Therefore,</w:t>
      </w:r>
      <w:r>
        <w:rPr>
          <w:rFonts w:eastAsia="Times New Roman"/>
          <w:b/>
          <w:bCs/>
          <w:color w:val="000000"/>
          <w:bdr w:val="none" w:sz="0" w:space="0" w:color="auto" w:frame="1"/>
        </w:rPr>
        <w:t xml:space="preserve"> the </w:t>
      </w:r>
      <w:r w:rsidRPr="00177A58">
        <w:rPr>
          <w:rFonts w:eastAsia="Times New Roman"/>
          <w:b/>
          <w:bCs/>
          <w:color w:val="000000"/>
          <w:bdr w:val="none" w:sz="0" w:space="0" w:color="auto" w:frame="1"/>
        </w:rPr>
        <w:t xml:space="preserve">plan </w:t>
      </w:r>
      <w:r>
        <w:rPr>
          <w:rFonts w:eastAsia="Times New Roman"/>
          <w:b/>
          <w:bCs/>
          <w:color w:val="000000"/>
          <w:bdr w:val="none" w:sz="0" w:space="0" w:color="auto" w:frame="1"/>
        </w:rPr>
        <w:t xml:space="preserve">is </w:t>
      </w:r>
      <w:r w:rsidRPr="00177A58">
        <w:rPr>
          <w:rFonts w:eastAsia="Times New Roman"/>
          <w:b/>
          <w:bCs/>
          <w:color w:val="000000"/>
          <w:bdr w:val="none" w:sz="0" w:space="0" w:color="auto" w:frame="1"/>
        </w:rPr>
        <w:t xml:space="preserve">to continue all of them and </w:t>
      </w:r>
      <w:r>
        <w:rPr>
          <w:rFonts w:eastAsia="Times New Roman"/>
          <w:b/>
          <w:bCs/>
          <w:color w:val="000000"/>
          <w:bdr w:val="none" w:sz="0" w:space="0" w:color="auto" w:frame="1"/>
        </w:rPr>
        <w:t>explore</w:t>
      </w:r>
      <w:r w:rsidRPr="00177A58">
        <w:rPr>
          <w:rFonts w:eastAsia="Times New Roman"/>
          <w:b/>
          <w:bCs/>
          <w:color w:val="000000"/>
          <w:bdr w:val="none" w:sz="0" w:space="0" w:color="auto" w:frame="1"/>
        </w:rPr>
        <w:t xml:space="preserve"> adding more. </w:t>
      </w:r>
    </w:p>
    <w:p w14:paraId="2DCD677D" w14:textId="7BD61553" w:rsidR="00C964AE" w:rsidRPr="00E63CFF" w:rsidRDefault="00E63CFF" w:rsidP="00C964AE">
      <w:pPr>
        <w:rPr>
          <w:b/>
          <w:bCs/>
          <w:color w:val="000000"/>
        </w:rPr>
      </w:pPr>
      <w:r w:rsidRPr="00E63CFF">
        <w:rPr>
          <w:b/>
          <w:bCs/>
          <w:color w:val="000000"/>
        </w:rPr>
        <w:t>2020: 63 Support groups offered</w:t>
      </w:r>
    </w:p>
    <w:p w14:paraId="5EFD0F1C" w14:textId="7F439C99" w:rsidR="00E63CFF" w:rsidRPr="00E63CFF" w:rsidRDefault="00E63CFF" w:rsidP="00C964AE">
      <w:pPr>
        <w:rPr>
          <w:b/>
          <w:bCs/>
          <w:color w:val="000000"/>
        </w:rPr>
      </w:pPr>
      <w:r w:rsidRPr="00E63CFF">
        <w:rPr>
          <w:b/>
          <w:bCs/>
          <w:color w:val="000000"/>
        </w:rPr>
        <w:t>2021: 97 Support groups offered</w:t>
      </w:r>
    </w:p>
    <w:p w14:paraId="3BC8FBD2" w14:textId="5BEADD02" w:rsidR="00E63CFF" w:rsidRPr="00E63CFF" w:rsidRDefault="00E63CFF" w:rsidP="00C964AE">
      <w:pPr>
        <w:rPr>
          <w:b/>
          <w:bCs/>
          <w:color w:val="000000"/>
        </w:rPr>
      </w:pPr>
      <w:r w:rsidRPr="00E63CFF">
        <w:rPr>
          <w:b/>
          <w:bCs/>
          <w:color w:val="000000"/>
        </w:rPr>
        <w:t>2022: 75 Support groups offered (through September)</w:t>
      </w:r>
    </w:p>
    <w:bookmarkEnd w:id="7"/>
    <w:p w14:paraId="09DBB25D" w14:textId="77777777" w:rsidR="00D07948" w:rsidRDefault="00D07948" w:rsidP="00D07948"/>
    <w:p w14:paraId="327A71D9" w14:textId="77777777" w:rsidR="00D07948" w:rsidRPr="00D07948" w:rsidRDefault="00D07948" w:rsidP="00D07948">
      <w:pPr>
        <w:pStyle w:val="BodyText"/>
        <w:rPr>
          <w:color w:val="008080"/>
          <w:sz w:val="28"/>
          <w:szCs w:val="28"/>
        </w:rPr>
      </w:pPr>
      <w:r w:rsidRPr="00D07948">
        <w:rPr>
          <w:color w:val="008080"/>
          <w:sz w:val="28"/>
          <w:szCs w:val="28"/>
        </w:rPr>
        <w:t>Gem City Market, Mobile Grocery &amp; Teaching Kitchen</w:t>
      </w:r>
    </w:p>
    <w:p w14:paraId="05572A58" w14:textId="4967532D" w:rsidR="00386C3A" w:rsidRDefault="00D07948" w:rsidP="00386C3A">
      <w:pPr>
        <w:shd w:val="clear" w:color="auto" w:fill="FFFFFF"/>
      </w:pPr>
      <w:r>
        <w:t xml:space="preserve">These initiatives are connected to the Dayton community’s heightened concern about food insecurity. </w:t>
      </w:r>
      <w:r w:rsidRPr="002F2E85">
        <w:t xml:space="preserve">Dayton is in the bottom quartile of </w:t>
      </w:r>
      <w:r>
        <w:t xml:space="preserve">US </w:t>
      </w:r>
      <w:r w:rsidRPr="002F2E85">
        <w:t xml:space="preserve">cities for food hardship for families with children. </w:t>
      </w:r>
      <w:r>
        <w:t xml:space="preserve">According to a Gallup poll, </w:t>
      </w:r>
      <w:r w:rsidRPr="002F2E85">
        <w:t xml:space="preserve">29.4% of households have trouble obtaining healthy food. </w:t>
      </w:r>
      <w:r>
        <w:t xml:space="preserve">The Gem City Market will be a new </w:t>
      </w:r>
      <w:r w:rsidRPr="00EE60FA">
        <w:t xml:space="preserve">full-service grocery store in a low-food access area. Until it is fully operational, a mobile grocery will meet the need by traveling to food desert areas. It is a 3-year commitment until the Gem City Market is ready. Grandview Medical Center is partnering with Gem City Market and the University of Dayton Culinary Medicine program to offer nutrition education. </w:t>
      </w:r>
    </w:p>
    <w:p w14:paraId="32853676" w14:textId="77777777" w:rsidR="00E63CFF" w:rsidRPr="002B1D26" w:rsidRDefault="00E63CFF" w:rsidP="00E63CFF">
      <w:pPr>
        <w:spacing w:before="100" w:beforeAutospacing="1" w:after="100" w:afterAutospacing="1"/>
        <w:jc w:val="both"/>
        <w:rPr>
          <w:b/>
          <w:bCs/>
        </w:rPr>
      </w:pPr>
      <w:bookmarkStart w:id="8" w:name="_Hlk117506032"/>
      <w:r w:rsidRPr="002B1D26">
        <w:rPr>
          <w:rFonts w:eastAsia="Times New Roman"/>
          <w:b/>
          <w:bCs/>
        </w:rPr>
        <w:t>The teaching kitchen opened in May of 2021 with the goal of bringing healthy and affordable food to the surrounding community.</w:t>
      </w:r>
      <w:r w:rsidRPr="002B1D26">
        <w:rPr>
          <w:b/>
          <w:bCs/>
        </w:rPr>
        <w:t xml:space="preserve"> It is a </w:t>
      </w:r>
      <w:r w:rsidRPr="002B1D26">
        <w:rPr>
          <w:rFonts w:eastAsia="Times New Roman"/>
          <w:b/>
          <w:bCs/>
        </w:rPr>
        <w:t>full-service grocery store with community room, coffee house, health clinic and a teaching kitchen and has been utilized by community outreach to demonstrate healthy cooking. Grandview Foundation funded construction of the kitchen and is an ongoing financial partner ($275,000 provided by KHDO)</w:t>
      </w:r>
      <w:r w:rsidRPr="002B1D26">
        <w:rPr>
          <w:b/>
          <w:bCs/>
        </w:rPr>
        <w:t xml:space="preserve">. </w:t>
      </w:r>
      <w:r w:rsidRPr="002B1D26">
        <w:rPr>
          <w:rFonts w:eastAsia="Times New Roman"/>
          <w:b/>
          <w:bCs/>
        </w:rPr>
        <w:t>Six-station kitchen provides various classes and programs for the community.</w:t>
      </w:r>
      <w:r w:rsidRPr="002B1D26">
        <w:rPr>
          <w:b/>
          <w:bCs/>
        </w:rPr>
        <w:t xml:space="preserve"> </w:t>
      </w:r>
      <w:r w:rsidRPr="002B1D26">
        <w:rPr>
          <w:rFonts w:eastAsia="Times New Roman"/>
          <w:b/>
          <w:bCs/>
        </w:rPr>
        <w:t>Kettering Health Community Outreach Department provides monthly cooking classes. Four Kettering Health staff members are on the wellness committee for GCM. Robust programming included Food Is My Medicine program led by resident Dr. Dulan.</w:t>
      </w:r>
    </w:p>
    <w:p w14:paraId="3B872655" w14:textId="77777777" w:rsidR="00E63CFF" w:rsidRPr="002B1D26" w:rsidRDefault="00E63CFF" w:rsidP="00E63CFF">
      <w:pPr>
        <w:rPr>
          <w:b/>
          <w:bCs/>
        </w:rPr>
      </w:pPr>
      <w:r w:rsidRPr="002B1D26">
        <w:rPr>
          <w:b/>
          <w:bCs/>
        </w:rPr>
        <w:t>Mobile Grocery:</w:t>
      </w:r>
    </w:p>
    <w:p w14:paraId="4AD66012" w14:textId="77777777" w:rsidR="00E63CFF" w:rsidRPr="002B1D26" w:rsidRDefault="00E63CFF" w:rsidP="00E63CFF">
      <w:pPr>
        <w:rPr>
          <w:b/>
          <w:bCs/>
        </w:rPr>
      </w:pPr>
      <w:r w:rsidRPr="002B1D26">
        <w:rPr>
          <w:b/>
          <w:bCs/>
        </w:rPr>
        <w:lastRenderedPageBreak/>
        <w:t>Kettering Health Contribution $100,000</w:t>
      </w:r>
    </w:p>
    <w:p w14:paraId="1D308089" w14:textId="77777777" w:rsidR="00E63CFF" w:rsidRPr="002B1D26" w:rsidRDefault="00E63CFF" w:rsidP="00E63CFF">
      <w:pPr>
        <w:rPr>
          <w:b/>
          <w:bCs/>
        </w:rPr>
      </w:pPr>
      <w:r w:rsidRPr="002B1D26">
        <w:rPr>
          <w:b/>
          <w:bCs/>
        </w:rPr>
        <w:t xml:space="preserve"> </w:t>
      </w:r>
      <w:proofErr w:type="spellStart"/>
      <w:r w:rsidRPr="002B1D26">
        <w:rPr>
          <w:b/>
          <w:bCs/>
        </w:rPr>
        <w:t>Homefull</w:t>
      </w:r>
      <w:proofErr w:type="spellEnd"/>
      <w:r w:rsidRPr="002B1D26">
        <w:rPr>
          <w:b/>
          <w:bCs/>
        </w:rPr>
        <w:t xml:space="preserve"> Board Representation Tim Dutton, Board Chair </w:t>
      </w:r>
    </w:p>
    <w:p w14:paraId="68BFD41F" w14:textId="77777777" w:rsidR="00E63CFF" w:rsidRPr="002B1D26" w:rsidRDefault="00E63CFF" w:rsidP="00E63CFF">
      <w:pPr>
        <w:rPr>
          <w:b/>
          <w:bCs/>
        </w:rPr>
      </w:pPr>
      <w:r w:rsidRPr="002B1D26">
        <w:rPr>
          <w:b/>
          <w:bCs/>
        </w:rPr>
        <w:t xml:space="preserve">Current, regular Weekly Stops 9 (*there are also Special Event stops) </w:t>
      </w:r>
    </w:p>
    <w:p w14:paraId="223986A0" w14:textId="77777777" w:rsidR="00E63CFF" w:rsidRPr="002B1D26" w:rsidRDefault="00E63CFF" w:rsidP="00E63CFF">
      <w:pPr>
        <w:rPr>
          <w:b/>
          <w:bCs/>
        </w:rPr>
      </w:pPr>
      <w:r w:rsidRPr="002B1D26">
        <w:rPr>
          <w:b/>
          <w:bCs/>
        </w:rPr>
        <w:t>Current Weekly Stop Zip</w:t>
      </w:r>
      <w:r>
        <w:rPr>
          <w:b/>
          <w:bCs/>
        </w:rPr>
        <w:t xml:space="preserve"> </w:t>
      </w:r>
      <w:r w:rsidRPr="002B1D26">
        <w:rPr>
          <w:b/>
          <w:bCs/>
        </w:rPr>
        <w:t>codes 45402, 45404, 45406, 45410, 45417, 45426, 45428</w:t>
      </w:r>
    </w:p>
    <w:p w14:paraId="13EE680B" w14:textId="77777777" w:rsidR="00E63CFF" w:rsidRPr="002B1D26" w:rsidRDefault="00E63CFF" w:rsidP="00E63CFF">
      <w:pPr>
        <w:rPr>
          <w:b/>
          <w:bCs/>
        </w:rPr>
      </w:pPr>
      <w:r w:rsidRPr="002B1D26">
        <w:rPr>
          <w:b/>
          <w:bCs/>
        </w:rPr>
        <w:t xml:space="preserve"># of Customers Served 8,078 (10/20-9/22) </w:t>
      </w:r>
    </w:p>
    <w:p w14:paraId="3C1A1F26" w14:textId="77777777" w:rsidR="00E63CFF" w:rsidRPr="002B1D26" w:rsidRDefault="00E63CFF" w:rsidP="00E63CFF">
      <w:pPr>
        <w:rPr>
          <w:b/>
          <w:bCs/>
        </w:rPr>
      </w:pPr>
      <w:r w:rsidRPr="002B1D26">
        <w:rPr>
          <w:b/>
          <w:bCs/>
        </w:rPr>
        <w:t xml:space="preserve">% Sales utilizing Incentive Program 80% (SNAP, Produce Perks, SFMNP, etc.) </w:t>
      </w:r>
    </w:p>
    <w:p w14:paraId="5129D4A3" w14:textId="77777777" w:rsidR="00E63CFF" w:rsidRPr="002B1D26" w:rsidRDefault="00E63CFF" w:rsidP="00E63CFF">
      <w:pPr>
        <w:rPr>
          <w:b/>
          <w:bCs/>
        </w:rPr>
      </w:pPr>
      <w:r w:rsidRPr="002B1D26">
        <w:rPr>
          <w:b/>
          <w:bCs/>
        </w:rPr>
        <w:t>Best Sellers Eggs, Greens, Potatoes, Grapes, Lemons, OJ, Toilet Paper</w:t>
      </w:r>
    </w:p>
    <w:bookmarkEnd w:id="8"/>
    <w:p w14:paraId="1BEEC841" w14:textId="77777777" w:rsidR="00E63CFF" w:rsidRDefault="00E63CFF" w:rsidP="00386C3A">
      <w:pPr>
        <w:shd w:val="clear" w:color="auto" w:fill="FFFFFF"/>
        <w:rPr>
          <w:color w:val="008080"/>
          <w:sz w:val="28"/>
          <w:szCs w:val="28"/>
        </w:rPr>
      </w:pPr>
    </w:p>
    <w:p w14:paraId="0914E5FA" w14:textId="4554C8E2" w:rsidR="00D07948" w:rsidRPr="00D07948" w:rsidRDefault="00D07948" w:rsidP="00D07948">
      <w:pPr>
        <w:pStyle w:val="BodyText"/>
        <w:rPr>
          <w:color w:val="008080"/>
          <w:sz w:val="28"/>
          <w:szCs w:val="28"/>
        </w:rPr>
      </w:pPr>
      <w:r w:rsidRPr="00D07948">
        <w:rPr>
          <w:color w:val="008080"/>
          <w:sz w:val="28"/>
          <w:szCs w:val="28"/>
        </w:rPr>
        <w:t>Pop-up Market</w:t>
      </w:r>
    </w:p>
    <w:p w14:paraId="01C75681" w14:textId="66FDB3EC" w:rsidR="00D07948" w:rsidRDefault="00D07948" w:rsidP="00D07948">
      <w:proofErr w:type="spellStart"/>
      <w:r>
        <w:t>Homefull</w:t>
      </w:r>
      <w:proofErr w:type="spellEnd"/>
      <w:r>
        <w:t xml:space="preserve"> Solutions is a nonprofit that operates farm markets to provide fresh produce from local growers but also to provide employment training opportunities for its clients. It staffs a seasonal market stand at lunch time on Tuesdays at Grandview Medical Center.</w:t>
      </w:r>
    </w:p>
    <w:p w14:paraId="574E4C8F" w14:textId="29E909A8" w:rsidR="00D07948" w:rsidRPr="00E63CFF" w:rsidRDefault="00E63CFF" w:rsidP="00E63CFF">
      <w:pPr>
        <w:spacing w:before="100" w:beforeAutospacing="1" w:after="100" w:afterAutospacing="1"/>
        <w:rPr>
          <w:rFonts w:ascii="Times New Roman" w:eastAsia="Times New Roman" w:hAnsi="Times New Roman" w:cs="Times New Roman"/>
          <w:b/>
          <w:bCs/>
        </w:rPr>
      </w:pPr>
      <w:r w:rsidRPr="002B1D26">
        <w:rPr>
          <w:rFonts w:ascii="ArialMT" w:eastAsia="Times New Roman" w:hAnsi="ArialMT" w:cs="Times New Roman"/>
          <w:b/>
          <w:bCs/>
        </w:rPr>
        <w:t>Had to stop pop up due to Covid</w:t>
      </w:r>
      <w:r>
        <w:rPr>
          <w:rFonts w:ascii="ArialMT" w:eastAsia="Times New Roman" w:hAnsi="ArialMT" w:cs="Times New Roman"/>
          <w:b/>
          <w:bCs/>
        </w:rPr>
        <w:t>-19 pandemic.</w:t>
      </w:r>
    </w:p>
    <w:p w14:paraId="68826CA7" w14:textId="7A9E3FE7" w:rsidR="00D07948" w:rsidRPr="00D07948" w:rsidRDefault="00D07948" w:rsidP="00D07948">
      <w:pPr>
        <w:pStyle w:val="BodyText"/>
        <w:rPr>
          <w:color w:val="008080"/>
          <w:sz w:val="28"/>
          <w:szCs w:val="28"/>
        </w:rPr>
      </w:pPr>
      <w:r w:rsidRPr="00D07948">
        <w:rPr>
          <w:color w:val="008080"/>
          <w:sz w:val="28"/>
          <w:szCs w:val="28"/>
        </w:rPr>
        <w:t>Referrals to Prenatal Care from ED</w:t>
      </w:r>
    </w:p>
    <w:p w14:paraId="08BA7A0D" w14:textId="4975DC3B" w:rsidR="00D07948" w:rsidRDefault="00D07948" w:rsidP="00D07948">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3C649EC4" w14:textId="77777777" w:rsidR="006763A0" w:rsidRPr="007250E5" w:rsidRDefault="006763A0" w:rsidP="006763A0">
      <w:pPr>
        <w:rPr>
          <w:b/>
          <w:bCs/>
          <w:i/>
          <w:iCs/>
        </w:rPr>
      </w:pPr>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p>
    <w:p w14:paraId="2E6E4721" w14:textId="77777777" w:rsidR="00A4000B" w:rsidRDefault="00A4000B" w:rsidP="00D07948">
      <w:pPr>
        <w:pStyle w:val="BodyText"/>
        <w:rPr>
          <w:color w:val="008080"/>
          <w:sz w:val="28"/>
          <w:szCs w:val="28"/>
        </w:rPr>
      </w:pPr>
    </w:p>
    <w:p w14:paraId="6992DBD2" w14:textId="77777777" w:rsidR="003B78EF" w:rsidRPr="00C634CF" w:rsidRDefault="003B78EF" w:rsidP="00C634CF">
      <w:pPr>
        <w:pStyle w:val="BodyText"/>
        <w:rPr>
          <w:color w:val="008080"/>
          <w:sz w:val="28"/>
          <w:szCs w:val="28"/>
        </w:rPr>
      </w:pPr>
      <w:proofErr w:type="spellStart"/>
      <w:r w:rsidRPr="00C634CF">
        <w:rPr>
          <w:color w:val="008080"/>
          <w:sz w:val="28"/>
          <w:szCs w:val="28"/>
        </w:rPr>
        <w:t>OneFifteen</w:t>
      </w:r>
      <w:proofErr w:type="spellEnd"/>
    </w:p>
    <w:p w14:paraId="4207EBB1" w14:textId="3A4AB5F7" w:rsidR="003B78EF" w:rsidRDefault="003B78EF" w:rsidP="00F1171F">
      <w:pPr>
        <w:pStyle w:val="NormalWeb"/>
        <w:shd w:val="clear" w:color="auto" w:fill="FFFFFF"/>
        <w:spacing w:before="0" w:beforeAutospacing="0" w:after="0" w:afterAutospacing="0"/>
        <w:rPr>
          <w:rFonts w:ascii="Arial" w:eastAsiaTheme="minorHAnsi" w:hAnsi="Arial" w:cstheme="minorBidi"/>
          <w:sz w:val="22"/>
          <w:szCs w:val="22"/>
        </w:rPr>
      </w:pPr>
      <w:proofErr w:type="spellStart"/>
      <w:r w:rsidRPr="00AD4704">
        <w:rPr>
          <w:rFonts w:ascii="Arial" w:eastAsiaTheme="minorHAnsi" w:hAnsi="Arial" w:cstheme="minorBidi"/>
          <w:sz w:val="22"/>
          <w:szCs w:val="22"/>
        </w:rPr>
        <w:t>OneFifteen</w:t>
      </w:r>
      <w:proofErr w:type="spellEnd"/>
      <w:r w:rsidRPr="00AD4704">
        <w:rPr>
          <w:rFonts w:ascii="Arial" w:eastAsiaTheme="minorHAnsi" w:hAnsi="Arial" w:cstheme="minorBidi"/>
          <w:sz w:val="22"/>
          <w:szCs w:val="22"/>
        </w:rPr>
        <w:t xml:space="preserve"> is a new nonprofit health initiative. It is dedicated to the full and sustained recovery of people suffering from opioid addiction. Its campus will</w:t>
      </w:r>
      <w:r>
        <w:rPr>
          <w:rFonts w:ascii="Arial" w:eastAsiaTheme="minorHAnsi" w:hAnsi="Arial" w:cstheme="minorBidi"/>
          <w:sz w:val="22"/>
          <w:szCs w:val="22"/>
        </w:rPr>
        <w:t xml:space="preserve"> expand treatment options in the region, and it will have </w:t>
      </w:r>
      <w:r w:rsidRPr="00AD4704">
        <w:rPr>
          <w:rFonts w:ascii="Arial" w:eastAsiaTheme="minorHAnsi" w:hAnsi="Arial" w:cstheme="minorBidi"/>
          <w:sz w:val="22"/>
          <w:szCs w:val="22"/>
        </w:rPr>
        <w:t>a treatment center</w:t>
      </w:r>
      <w:r>
        <w:rPr>
          <w:rFonts w:ascii="Arial" w:eastAsiaTheme="minorHAnsi" w:hAnsi="Arial" w:cstheme="minorBidi"/>
          <w:sz w:val="22"/>
          <w:szCs w:val="22"/>
        </w:rPr>
        <w:t xml:space="preserve"> (inpatient and outpatient)</w:t>
      </w:r>
      <w:r w:rsidRPr="00AD4704">
        <w:rPr>
          <w:rFonts w:ascii="Arial" w:eastAsiaTheme="minorHAnsi" w:hAnsi="Arial" w:cstheme="minorBidi"/>
          <w:sz w:val="22"/>
          <w:szCs w:val="22"/>
        </w:rPr>
        <w:t xml:space="preserve">, rehabilitation housing, and wrap-around services. </w:t>
      </w:r>
      <w:r>
        <w:rPr>
          <w:rFonts w:ascii="Arial" w:eastAsiaTheme="minorHAnsi" w:hAnsi="Arial" w:cstheme="minorBidi"/>
          <w:sz w:val="22"/>
          <w:szCs w:val="22"/>
        </w:rPr>
        <w:t>Kettering hospitals will make referrals, and are partners with Premier Health Partners. Kettering Health Network has committed $2 million per year for three years.</w:t>
      </w:r>
    </w:p>
    <w:p w14:paraId="58DE89A7" w14:textId="77777777" w:rsidR="00E63CFF" w:rsidRPr="002B1D26" w:rsidRDefault="00E63CFF" w:rsidP="00E63CFF">
      <w:pPr>
        <w:rPr>
          <w:b/>
          <w:bCs/>
          <w:color w:val="000000"/>
        </w:rPr>
      </w:pPr>
      <w:r w:rsidRPr="002B1D26">
        <w:rPr>
          <w:b/>
          <w:bCs/>
          <w:color w:val="000000"/>
        </w:rPr>
        <w:t>2020 Annual report:</w:t>
      </w:r>
    </w:p>
    <w:p w14:paraId="6C53A7D4" w14:textId="77777777" w:rsidR="00E63CFF" w:rsidRPr="002B1D26" w:rsidRDefault="00E63CFF" w:rsidP="00E63CFF">
      <w:pPr>
        <w:rPr>
          <w:b/>
          <w:bCs/>
          <w:color w:val="000000"/>
        </w:rPr>
      </w:pPr>
      <w:r w:rsidRPr="002B1D26">
        <w:rPr>
          <w:b/>
          <w:bCs/>
          <w:color w:val="000000"/>
        </w:rPr>
        <w:t xml:space="preserve">2,030 individuals served </w:t>
      </w:r>
    </w:p>
    <w:p w14:paraId="605A59E3" w14:textId="77777777" w:rsidR="00E63CFF" w:rsidRPr="002B1D26" w:rsidRDefault="00E63CFF" w:rsidP="00E63CFF">
      <w:pPr>
        <w:rPr>
          <w:b/>
          <w:bCs/>
          <w:color w:val="000000"/>
        </w:rPr>
      </w:pPr>
      <w:r w:rsidRPr="002B1D26">
        <w:rPr>
          <w:b/>
          <w:bCs/>
          <w:color w:val="000000"/>
        </w:rPr>
        <w:t>Telehealth was launched in March 2020</w:t>
      </w:r>
    </w:p>
    <w:p w14:paraId="05374CA2" w14:textId="77777777" w:rsidR="00E63CFF" w:rsidRPr="002B1D26" w:rsidRDefault="00E63CFF" w:rsidP="00E63CFF">
      <w:pPr>
        <w:rPr>
          <w:b/>
          <w:bCs/>
          <w:color w:val="000000"/>
        </w:rPr>
      </w:pPr>
    </w:p>
    <w:p w14:paraId="35839D4C" w14:textId="77777777" w:rsidR="00E63CFF" w:rsidRPr="002B1D26" w:rsidRDefault="00E63CFF" w:rsidP="00E63CFF">
      <w:pPr>
        <w:rPr>
          <w:b/>
          <w:bCs/>
          <w:color w:val="000000"/>
        </w:rPr>
      </w:pPr>
      <w:r w:rsidRPr="002B1D26">
        <w:rPr>
          <w:b/>
          <w:bCs/>
          <w:color w:val="000000"/>
        </w:rPr>
        <w:t xml:space="preserve">2021 Annual report: </w:t>
      </w:r>
    </w:p>
    <w:p w14:paraId="15363A2A" w14:textId="77777777" w:rsidR="00E63CFF" w:rsidRPr="002B1D26" w:rsidRDefault="00E63CFF" w:rsidP="00E63CFF">
      <w:pPr>
        <w:rPr>
          <w:b/>
          <w:bCs/>
          <w:color w:val="000000"/>
        </w:rPr>
      </w:pPr>
      <w:r w:rsidRPr="002B1D26">
        <w:rPr>
          <w:b/>
          <w:bCs/>
          <w:color w:val="000000"/>
        </w:rPr>
        <w:t>241 people served in Inpatient Residential</w:t>
      </w:r>
    </w:p>
    <w:p w14:paraId="5C6210A8" w14:textId="77777777" w:rsidR="00E63CFF" w:rsidRPr="002B1D26" w:rsidRDefault="00E63CFF" w:rsidP="00E63CFF">
      <w:pPr>
        <w:rPr>
          <w:b/>
          <w:bCs/>
          <w:color w:val="000000"/>
        </w:rPr>
      </w:pPr>
      <w:r w:rsidRPr="002B1D26">
        <w:rPr>
          <w:b/>
          <w:bCs/>
          <w:color w:val="000000"/>
        </w:rPr>
        <w:t xml:space="preserve">95 people served in </w:t>
      </w:r>
      <w:proofErr w:type="spellStart"/>
      <w:r w:rsidRPr="002B1D26">
        <w:rPr>
          <w:b/>
          <w:bCs/>
          <w:color w:val="000000"/>
        </w:rPr>
        <w:t>OneFifteen</w:t>
      </w:r>
      <w:proofErr w:type="spellEnd"/>
      <w:r w:rsidRPr="002B1D26">
        <w:rPr>
          <w:b/>
          <w:bCs/>
          <w:color w:val="000000"/>
        </w:rPr>
        <w:t xml:space="preserve"> Living</w:t>
      </w:r>
    </w:p>
    <w:p w14:paraId="3925EE19" w14:textId="77777777" w:rsidR="00E63CFF" w:rsidRPr="002B1D26" w:rsidRDefault="00E63CFF" w:rsidP="00E63CFF">
      <w:pPr>
        <w:rPr>
          <w:b/>
          <w:bCs/>
          <w:color w:val="000000"/>
        </w:rPr>
      </w:pPr>
      <w:r w:rsidRPr="002B1D26">
        <w:rPr>
          <w:b/>
          <w:bCs/>
          <w:color w:val="000000"/>
        </w:rPr>
        <w:t>2,642 people served in Outpatient Services</w:t>
      </w:r>
    </w:p>
    <w:p w14:paraId="7F2C1297" w14:textId="77777777" w:rsidR="00E63CFF" w:rsidRPr="002B1D26" w:rsidRDefault="00E63CFF" w:rsidP="00E63CFF">
      <w:pPr>
        <w:rPr>
          <w:b/>
          <w:bCs/>
          <w:color w:val="000000"/>
        </w:rPr>
      </w:pPr>
      <w:r w:rsidRPr="002B1D26">
        <w:rPr>
          <w:b/>
          <w:bCs/>
          <w:color w:val="000000"/>
        </w:rPr>
        <w:t>498 Narcan Kits distributed</w:t>
      </w:r>
    </w:p>
    <w:p w14:paraId="58D21F11" w14:textId="77777777" w:rsidR="00E63CFF" w:rsidRPr="002B1D26" w:rsidRDefault="00E63CFF" w:rsidP="00E63CFF">
      <w:pPr>
        <w:rPr>
          <w:b/>
          <w:bCs/>
          <w:color w:val="000000"/>
        </w:rPr>
      </w:pPr>
      <w:r w:rsidRPr="002B1D26">
        <w:rPr>
          <w:b/>
          <w:bCs/>
          <w:color w:val="000000"/>
        </w:rPr>
        <w:t>6,489 telehealth sessions conducted</w:t>
      </w:r>
    </w:p>
    <w:p w14:paraId="0FFEC4E4" w14:textId="77777777" w:rsidR="00E63CFF" w:rsidRPr="002B1D26" w:rsidRDefault="00E63CFF" w:rsidP="00E63CFF">
      <w:pPr>
        <w:rPr>
          <w:b/>
          <w:bCs/>
          <w:color w:val="000000"/>
        </w:rPr>
      </w:pPr>
    </w:p>
    <w:p w14:paraId="3BD42004" w14:textId="77777777" w:rsidR="00E63CFF" w:rsidRPr="002B1D26" w:rsidRDefault="00E63CFF" w:rsidP="00E63CFF">
      <w:pPr>
        <w:rPr>
          <w:b/>
          <w:bCs/>
          <w:color w:val="000000"/>
        </w:rPr>
      </w:pPr>
      <w:r w:rsidRPr="002B1D26">
        <w:rPr>
          <w:b/>
          <w:bCs/>
          <w:color w:val="000000"/>
        </w:rPr>
        <w:t>VP, CCO, CAO, CFO and RN serve on board.</w:t>
      </w:r>
    </w:p>
    <w:p w14:paraId="5F3394C1" w14:textId="77777777" w:rsidR="00E63CFF" w:rsidRDefault="00E63CFF" w:rsidP="00F1171F">
      <w:pPr>
        <w:pStyle w:val="NormalWeb"/>
        <w:shd w:val="clear" w:color="auto" w:fill="FFFFFF"/>
        <w:spacing w:before="0" w:beforeAutospacing="0" w:after="0" w:afterAutospacing="0"/>
      </w:pPr>
    </w:p>
    <w:p w14:paraId="5FBAB562" w14:textId="77777777" w:rsidR="00C634CF" w:rsidRDefault="00C634CF" w:rsidP="00F1171F">
      <w:pPr>
        <w:rPr>
          <w:u w:val="single"/>
        </w:rPr>
      </w:pPr>
    </w:p>
    <w:p w14:paraId="1B261C38" w14:textId="4A6BAE1E" w:rsidR="005F4375" w:rsidRDefault="005F4375" w:rsidP="00F1171F">
      <w:pPr>
        <w:spacing w:line="276" w:lineRule="auto"/>
        <w:sectPr w:rsidR="005F4375" w:rsidSect="00F1171F">
          <w:footerReference w:type="default" r:id="rId7"/>
          <w:footerReference w:type="first" r:id="rId8"/>
          <w:pgSz w:w="12240" w:h="15840"/>
          <w:pgMar w:top="1037" w:right="720" w:bottom="547" w:left="1080" w:header="0" w:footer="346" w:gutter="0"/>
          <w:cols w:space="720"/>
        </w:sectPr>
      </w:pPr>
    </w:p>
    <w:p w14:paraId="37E3396C" w14:textId="082E62FA" w:rsidR="00651C84" w:rsidRDefault="00926AE0" w:rsidP="00F1171F">
      <w:pPr>
        <w:pStyle w:val="Heading4"/>
        <w:spacing w:before="78"/>
        <w:ind w:left="0"/>
      </w:pPr>
      <w:r>
        <w:rPr>
          <w:color w:val="818181"/>
        </w:rPr>
        <w:lastRenderedPageBreak/>
        <w:t>Accountability</w:t>
      </w:r>
    </w:p>
    <w:p w14:paraId="231EBD54" w14:textId="5B4B3321"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w:t>
      </w:r>
      <w:r w:rsidR="00616452">
        <w:t>s</w:t>
      </w:r>
      <w:r>
        <w:t xml:space="preser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9" w:name="Significant_Health_Needs_Addressed"/>
      <w:bookmarkEnd w:id="9"/>
    </w:p>
    <w:p w14:paraId="6FDF99D4" w14:textId="77777777" w:rsidR="00651C84" w:rsidRDefault="00651C84" w:rsidP="00F1171F">
      <w:pPr>
        <w:pStyle w:val="BodyText"/>
        <w:spacing w:before="6"/>
        <w:rPr>
          <w:sz w:val="19"/>
        </w:rPr>
      </w:pPr>
    </w:p>
    <w:p w14:paraId="701D56EB" w14:textId="135694E2" w:rsidR="00651C84" w:rsidRDefault="00926AE0" w:rsidP="00F1171F">
      <w:pPr>
        <w:tabs>
          <w:tab w:val="left" w:pos="811"/>
          <w:tab w:val="left" w:pos="1591"/>
          <w:tab w:val="left" w:pos="2599"/>
        </w:tabs>
        <w:rPr>
          <w:rFonts w:ascii="Calibri"/>
          <w:i/>
        </w:rPr>
      </w:pPr>
      <w:r>
        <w:rPr>
          <w:rFonts w:ascii="Calibri"/>
          <w:i/>
          <w:w w:val="104"/>
          <w:u w:val="single"/>
        </w:rPr>
        <w:t xml:space="preserve"> </w:t>
      </w:r>
      <w:r w:rsidR="00303FD8">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sidR="00303FD8">
        <w:rPr>
          <w:rFonts w:ascii="Calibri"/>
          <w:i/>
          <w:w w:val="105"/>
          <w:u w:val="single"/>
        </w:rPr>
        <w:t>3</w:t>
      </w:r>
      <w:r>
        <w:rPr>
          <w:rFonts w:ascii="Calibri"/>
          <w:i/>
          <w:w w:val="105"/>
          <w:u w:val="single"/>
        </w:rPr>
        <w:tab/>
      </w:r>
      <w:r>
        <w:rPr>
          <w:rFonts w:ascii="Calibri"/>
          <w:i/>
          <w:w w:val="105"/>
        </w:rPr>
        <w:t>/</w:t>
      </w:r>
      <w:r>
        <w:rPr>
          <w:rFonts w:ascii="Calibri"/>
          <w:i/>
          <w:w w:val="105"/>
          <w:u w:val="single"/>
        </w:rPr>
        <w:t xml:space="preserve"> </w:t>
      </w:r>
      <w:r w:rsidR="00303FD8">
        <w:rPr>
          <w:rFonts w:ascii="Calibri"/>
          <w:i/>
          <w:w w:val="105"/>
          <w:u w:val="single"/>
        </w:rPr>
        <w:t>2022</w:t>
      </w:r>
      <w:r>
        <w:rPr>
          <w:rFonts w:ascii="Calibri"/>
          <w:i/>
          <w:u w:val="single"/>
        </w:rPr>
        <w:tab/>
      </w:r>
    </w:p>
    <w:p w14:paraId="309C6DC8" w14:textId="4CBE02F3" w:rsidR="00651C84" w:rsidRDefault="00926AE0" w:rsidP="00F1171F">
      <w:pPr>
        <w:pStyle w:val="Heading5"/>
        <w:ind w:left="0"/>
      </w:pPr>
      <w:r>
        <w:rPr>
          <w:w w:val="105"/>
        </w:rPr>
        <w:t>Date approved by Kettering Health Board of Directors</w:t>
      </w: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AE8C" w14:textId="77777777" w:rsidR="00C964AE" w:rsidRDefault="00C964AE">
      <w:r>
        <w:separator/>
      </w:r>
    </w:p>
  </w:endnote>
  <w:endnote w:type="continuationSeparator" w:id="0">
    <w:p w14:paraId="3EB27762" w14:textId="77777777" w:rsidR="00C964AE" w:rsidRDefault="00C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C964AE" w:rsidRDefault="00C964AE">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070152B4" w:rsidR="00C964AE" w:rsidRDefault="00E63CFF">
                          <w:pPr>
                            <w:spacing w:before="16"/>
                            <w:ind w:left="20"/>
                            <w:rPr>
                              <w:rFonts w:ascii="Arial Narrow"/>
                              <w:sz w:val="20"/>
                            </w:rPr>
                          </w:pPr>
                          <w:r>
                            <w:rPr>
                              <w:rFonts w:ascii="Arial Narrow"/>
                              <w:sz w:val="20"/>
                            </w:rPr>
                            <w:t>Kettering Health Dayton Addendum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070152B4" w:rsidR="00C964AE" w:rsidRDefault="00E63CFF">
                    <w:pPr>
                      <w:spacing w:before="16"/>
                      <w:ind w:left="20"/>
                      <w:rPr>
                        <w:rFonts w:ascii="Arial Narrow"/>
                        <w:sz w:val="20"/>
                      </w:rPr>
                    </w:pPr>
                    <w:r>
                      <w:rPr>
                        <w:rFonts w:ascii="Arial Narrow"/>
                        <w:sz w:val="20"/>
                      </w:rPr>
                      <w:t>Kettering Health Dayton Addendum 2020-2022</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C964AE" w:rsidRDefault="00C964AE">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C964AE" w:rsidRDefault="00C964AE">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532F1175" w:rsidR="00C964AE" w:rsidRPr="00CD3A60" w:rsidRDefault="00C964AE"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 xml:space="preserve">405 W. Grand Avenue </w:t>
    </w:r>
    <w:r w:rsidRPr="001A591B">
      <w:rPr>
        <w:rFonts w:ascii="Arial Narrow" w:hAnsi="Arial Narrow"/>
        <w:color w:val="009999"/>
        <w:sz w:val="20"/>
        <w:szCs w:val="20"/>
      </w:rPr>
      <w:t>I</w:t>
    </w:r>
    <w:r>
      <w:rPr>
        <w:rFonts w:ascii="Arial Narrow" w:hAnsi="Arial Narrow"/>
        <w:color w:val="009999"/>
        <w:sz w:val="20"/>
        <w:szCs w:val="20"/>
      </w:rPr>
      <w:t xml:space="preserve"> </w:t>
    </w:r>
    <w:r>
      <w:rPr>
        <w:rFonts w:ascii="Arial Narrow" w:hAnsi="Arial Narrow"/>
        <w:sz w:val="20"/>
        <w:szCs w:val="20"/>
      </w:rPr>
      <w:t>Dayton</w:t>
    </w:r>
    <w:r w:rsidRPr="003B78EF">
      <w:rPr>
        <w:rFonts w:ascii="Arial Narrow" w:hAnsi="Arial Narrow"/>
        <w:sz w:val="20"/>
        <w:szCs w:val="20"/>
      </w:rPr>
      <w:t xml:space="preserve"> OH 454</w:t>
    </w:r>
    <w:r>
      <w:rPr>
        <w:rFonts w:ascii="Arial Narrow" w:hAnsi="Arial Narrow"/>
        <w:sz w:val="20"/>
        <w:szCs w:val="20"/>
      </w:rPr>
      <w:t>05</w:t>
    </w:r>
    <w:r w:rsidRPr="003B78EF">
      <w:rPr>
        <w:rFonts w:ascii="Arial Narrow" w:hAnsi="Arial Narrow"/>
        <w:spacing w:val="15"/>
        <w:sz w:val="20"/>
        <w:szCs w:val="20"/>
      </w:rPr>
      <w:t xml:space="preserve"> </w:t>
    </w:r>
    <w:r w:rsidRPr="001A591B">
      <w:rPr>
        <w:rFonts w:ascii="Arial Narrow" w:hAnsi="Arial Narrow"/>
        <w:color w:val="009999"/>
        <w:sz w:val="20"/>
        <w:szCs w:val="20"/>
      </w:rPr>
      <w:t>I</w:t>
    </w:r>
    <w:r>
      <w:rPr>
        <w:rFonts w:ascii="Arial Narrow" w:hAnsi="Arial Narrow"/>
        <w:color w:val="009999"/>
        <w:sz w:val="20"/>
        <w:szCs w:val="20"/>
      </w:rPr>
      <w:t xml:space="preserve"> </w:t>
    </w:r>
    <w:r w:rsidRPr="003B78EF">
      <w:rPr>
        <w:rFonts w:ascii="Arial Narrow" w:hAnsi="Arial Narrow"/>
        <w:sz w:val="20"/>
        <w:szCs w:val="20"/>
      </w:rPr>
      <w:t>937/</w:t>
    </w:r>
    <w:r>
      <w:rPr>
        <w:rFonts w:ascii="Arial Narrow" w:hAnsi="Arial Narrow"/>
        <w:sz w:val="20"/>
        <w:szCs w:val="20"/>
      </w:rPr>
      <w:t>723-3200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C964AE" w:rsidRDefault="00C964AE">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580ABD83">
              <wp:simplePos x="0" y="0"/>
              <wp:positionH relativeFrom="page">
                <wp:posOffset>447675</wp:posOffset>
              </wp:positionH>
              <wp:positionV relativeFrom="page">
                <wp:posOffset>7411720</wp:posOffset>
              </wp:positionV>
              <wp:extent cx="3038475" cy="189230"/>
              <wp:effectExtent l="0" t="0" r="952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5CC5F99E" w:rsidR="00C964AE" w:rsidRDefault="00C964AE">
                          <w:pPr>
                            <w:spacing w:before="16"/>
                            <w:ind w:left="20"/>
                            <w:rPr>
                              <w:rFonts w:ascii="Arial Narrow"/>
                              <w:sz w:val="20"/>
                            </w:rPr>
                          </w:pPr>
                          <w:r>
                            <w:rPr>
                              <w:rFonts w:ascii="Arial Narrow"/>
                              <w:sz w:val="20"/>
                            </w:rPr>
                            <w:t>Grandview Medical Center Implementation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25pt;margin-top:583.6pt;width:239.25pt;height:14.9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" filled="f" stroked="f">
              <v:textbox inset="0,0,0,0">
                <w:txbxContent>
                  <w:p w14:paraId="40A390A3" w14:textId="5CC5F99E" w:rsidR="00C964AE" w:rsidRDefault="00C964AE">
                    <w:pPr>
                      <w:spacing w:before="16"/>
                      <w:ind w:left="20"/>
                      <w:rPr>
                        <w:rFonts w:ascii="Arial Narrow"/>
                        <w:sz w:val="20"/>
                      </w:rPr>
                    </w:pPr>
                    <w:r>
                      <w:rPr>
                        <w:rFonts w:ascii="Arial Narrow"/>
                        <w:sz w:val="20"/>
                      </w:rPr>
                      <w:t>Grandview Medical Center Implementation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C964AE" w:rsidRDefault="00C964AE">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C964AE" w:rsidRDefault="00C964AE">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2BB6" w14:textId="77777777" w:rsidR="00C964AE" w:rsidRDefault="00C964AE">
      <w:r>
        <w:separator/>
      </w:r>
    </w:p>
  </w:footnote>
  <w:footnote w:type="continuationSeparator" w:id="0">
    <w:p w14:paraId="6AD3F66F" w14:textId="77777777" w:rsidR="00C964AE" w:rsidRDefault="00C9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1470CC3"/>
    <w:multiLevelType w:val="multilevel"/>
    <w:tmpl w:val="A5B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3"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36245"/>
    <w:rsid w:val="0005761D"/>
    <w:rsid w:val="001757CD"/>
    <w:rsid w:val="00183B3A"/>
    <w:rsid w:val="001A591B"/>
    <w:rsid w:val="0021064A"/>
    <w:rsid w:val="00230082"/>
    <w:rsid w:val="00237B4A"/>
    <w:rsid w:val="002431AF"/>
    <w:rsid w:val="00251DD5"/>
    <w:rsid w:val="00283012"/>
    <w:rsid w:val="002922DB"/>
    <w:rsid w:val="002B04F7"/>
    <w:rsid w:val="002D33DE"/>
    <w:rsid w:val="00303FD8"/>
    <w:rsid w:val="003153E5"/>
    <w:rsid w:val="0035286F"/>
    <w:rsid w:val="00354955"/>
    <w:rsid w:val="003756AB"/>
    <w:rsid w:val="00386C3A"/>
    <w:rsid w:val="003B4988"/>
    <w:rsid w:val="003B78EF"/>
    <w:rsid w:val="003E21B4"/>
    <w:rsid w:val="003F693B"/>
    <w:rsid w:val="00402256"/>
    <w:rsid w:val="00455CC3"/>
    <w:rsid w:val="00511217"/>
    <w:rsid w:val="00512896"/>
    <w:rsid w:val="00553BAB"/>
    <w:rsid w:val="00593AEC"/>
    <w:rsid w:val="005E2C56"/>
    <w:rsid w:val="005F4375"/>
    <w:rsid w:val="006068AC"/>
    <w:rsid w:val="00616452"/>
    <w:rsid w:val="00651C84"/>
    <w:rsid w:val="0066584D"/>
    <w:rsid w:val="0066668F"/>
    <w:rsid w:val="006763A0"/>
    <w:rsid w:val="00703A95"/>
    <w:rsid w:val="00736A78"/>
    <w:rsid w:val="007A5386"/>
    <w:rsid w:val="007C0573"/>
    <w:rsid w:val="007E06F7"/>
    <w:rsid w:val="008152C8"/>
    <w:rsid w:val="00826886"/>
    <w:rsid w:val="00834983"/>
    <w:rsid w:val="008673A5"/>
    <w:rsid w:val="008F2EFF"/>
    <w:rsid w:val="00907A32"/>
    <w:rsid w:val="00923C4E"/>
    <w:rsid w:val="00926AE0"/>
    <w:rsid w:val="009307E0"/>
    <w:rsid w:val="00977736"/>
    <w:rsid w:val="009E48FF"/>
    <w:rsid w:val="00A24495"/>
    <w:rsid w:val="00A4000B"/>
    <w:rsid w:val="00A81F4D"/>
    <w:rsid w:val="00A932C7"/>
    <w:rsid w:val="00AA1EEC"/>
    <w:rsid w:val="00AE7161"/>
    <w:rsid w:val="00B80623"/>
    <w:rsid w:val="00C266FD"/>
    <w:rsid w:val="00C338E5"/>
    <w:rsid w:val="00C634CF"/>
    <w:rsid w:val="00C964AE"/>
    <w:rsid w:val="00CC41E4"/>
    <w:rsid w:val="00CD3A60"/>
    <w:rsid w:val="00D07948"/>
    <w:rsid w:val="00D436C0"/>
    <w:rsid w:val="00DB7BB1"/>
    <w:rsid w:val="00DC0D5C"/>
    <w:rsid w:val="00DC41D0"/>
    <w:rsid w:val="00E06B68"/>
    <w:rsid w:val="00E63CFF"/>
    <w:rsid w:val="00E752FF"/>
    <w:rsid w:val="00F1171F"/>
    <w:rsid w:val="00F14CBA"/>
    <w:rsid w:val="00F6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8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896"/>
    <w:rPr>
      <w:rFonts w:ascii="Times New Roman" w:eastAsia="Arial" w:hAnsi="Times New Roman" w:cs="Times New Roman"/>
      <w:sz w:val="18"/>
      <w:szCs w:val="18"/>
    </w:rPr>
  </w:style>
  <w:style w:type="character" w:customStyle="1" w:styleId="BodyTextChar">
    <w:name w:val="Body Text Char"/>
    <w:basedOn w:val="DefaultParagraphFont"/>
    <w:link w:val="BodyText"/>
    <w:uiPriority w:val="1"/>
    <w:rsid w:val="006763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5</cp:revision>
  <dcterms:created xsi:type="dcterms:W3CDTF">2022-10-25T17:40:00Z</dcterms:created>
  <dcterms:modified xsi:type="dcterms:W3CDTF">2022-11-30T19:26:00Z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